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a7d" w14:textId="66b9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13 января 2009 года № 43 "Об утверждении Перечня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октября 2009 года № 2013. Зарегистрировано Управлением юстиции города Костаная Костанайской области 2 ноября 2009 года № 9-1-134. Утратило силу постановлением акимата города Костаная Костанайской области от 11 января 2010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Костаная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утверждении Перечня целевых групп населения" от 13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9-1-121, опубликовано 24 февраля 2009 года в газете "Костанай", ранее внесены изменения и дополнения постановлением акимата от 24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13 января 2009 года № 43 "Об утверждении Перечня целевых групп населения", зарегистрировано в Реестре государственной регистрации нормативных правовых актов за № 9-1-132, опубликовано 13 октября 2009 года в газете "Костанай" № 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групп, утвержденном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"Безработные, завершившие профессиональную подготовку, переподготовку и повышение квалификации по направлению уполномоченного органа по вопросам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Костаная Жундубаева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</w:t>
      </w:r>
      <w:r>
        <w:rPr>
          <w:rFonts w:ascii="Times New Roman"/>
          <w:b w:val="false"/>
          <w:i/>
          <w:color w:val="000000"/>
          <w:sz w:val="28"/>
        </w:rPr>
        <w:t>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Рубинский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