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18d0" w14:textId="e0b1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октября 2005 года № 189 "О дополнительном регламентировании порядка и мест для проведения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 октября 2009 года № 237. Зарегистрировано Управлением юстиции города Костаная Костанайской области 2 ноября 2009 года № 9-1-133. Утратило силу решением маслихата города Костаная Костанайской области от 1 апреля 2016 года № 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Костаная Костанайской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маслихата "О дополнительном регламентировании порядка и мест для проведения собраний, митингов, шествий, пикетов и демонстраций" от 21 октября 2005 года № 189 (зарегистрированное в Реестре государственной регистрации нормативных правовых актов за № 9-1-28, опубликованное в газете "Костанай" от 8 ноября 2005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слова "порядка и мест для" заменить словом "порядка";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преамбуле после слова "управлении" дополнить словами "и самоуправлении";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Определить местом проведения собраний, митингов, шествий, пикетов и демонстраций, связанных с участием высших должностных лиц государства, руководства области и города территорию, прилегающую к зданию акимата Костанайской области (проспект Аль-Фараби, 66).";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депутат по избирательному округу №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