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567a" w14:textId="a6e5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22 января 2009 года № 101. Зарегистрировано Управлением юстиции города Костаная Костанайской области 12 февраля 2009 года № 9-1-120. Утратило силу постановлением акимата города Костаная Костанайской области от 5 апреля 2010 года № 494</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Сноска. Утратило силу постановлением акимата города Костаная Костанайской области от 05.04.2010 </w:t>
      </w:r>
      <w:r>
        <w:rPr>
          <w:rFonts w:ascii="Times New Roman"/>
          <w:b w:val="false"/>
          <w:i w:val="false"/>
          <w:color w:val="000000"/>
          <w:sz w:val="28"/>
        </w:rPr>
        <w:t>№ 494</w:t>
      </w:r>
      <w:r>
        <w:rPr>
          <w:rFonts w:ascii="Times New Roman"/>
          <w:b w:val="false"/>
          <w:i w:val="false"/>
          <w:color w:val="ff0000"/>
          <w:sz w:val="28"/>
        </w:rPr>
        <w:t xml:space="preserve"> .</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242 Бюджетного кодекса Республики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w:t>
      </w:r>
      <w:r>
        <w:rPr>
          <w:rFonts w:ascii="Times New Roman"/>
          <w:b w:val="false"/>
          <w:i w:val="false"/>
          <w:color w:val="000000"/>
          <w:sz w:val="28"/>
          <w:u w:val="single"/>
        </w:rPr>
        <w:t xml:space="preserve">статьей 7 </w:t>
      </w:r>
      <w:r>
        <w:rPr>
          <w:rFonts w:ascii="Times New Roman"/>
          <w:b w:val="false"/>
          <w:i w:val="false"/>
          <w:color w:val="000000"/>
          <w:sz w:val="28"/>
        </w:rPr>
        <w:t xml:space="preserve">Закона Республики Казахстан "О занятости населения",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Республики Казахстан",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в Республике Казахстан", решением Костанайского городского маслихата от 18 декабря 2008 года </w:t>
      </w:r>
      <w:r>
        <w:rPr>
          <w:rFonts w:ascii="Times New Roman"/>
          <w:b w:val="false"/>
          <w:i w:val="false"/>
          <w:color w:val="000000"/>
          <w:sz w:val="28"/>
        </w:rPr>
        <w:t>№ 26</w:t>
      </w:r>
      <w:r>
        <w:rPr>
          <w:rFonts w:ascii="Times New Roman"/>
          <w:b w:val="false"/>
          <w:i w:val="false"/>
          <w:color w:val="000000"/>
          <w:sz w:val="28"/>
        </w:rPr>
        <w:t xml:space="preserve"> "О бюджете города Костаная на 2009 год" (зарегистрировано в Реестре государственной регистрации нормативных правовых актов за № 9-1-114 от 25 декабря 2008 года, опубликовано в газете "Костанай" от 30 декабря 2008 года № 102) акимат города Костаная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целях реализации бюджетных программ "Социальная помощь отдельным категориям нуждающихся граждан по решениям местных представительных органов" и "Материальное обеспечение детей-инвалидов, воспитывающихся и обучающихся на дому" утвердить следующие виды социальных выплат из местного бюджета:</w:t>
      </w:r>
      <w:r>
        <w:br/>
      </w:r>
      <w:r>
        <w:rPr>
          <w:rFonts w:ascii="Times New Roman"/>
          <w:b w:val="false"/>
          <w:i w:val="false"/>
          <w:color w:val="000000"/>
          <w:sz w:val="28"/>
        </w:rPr>
        <w:t>
      1) ежемесячную социальную помощь на бытовые нужды инвалидам и участникам Великой Отечественной войны в размере тридцати процентов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2) ежеквартальную социальную помощь детям-инвалидам, воспитывающимся и обучающимся на дому в размере восьмикратного месячного расчетного показателя, установленного законом о республиканском бюджете на соответствующий год на период учебного года;</w:t>
      </w:r>
      <w:r>
        <w:br/>
      </w:r>
      <w:r>
        <w:rPr>
          <w:rFonts w:ascii="Times New Roman"/>
          <w:b w:val="false"/>
          <w:i w:val="false"/>
          <w:color w:val="000000"/>
          <w:sz w:val="28"/>
        </w:rPr>
        <w:t>
      3) единовременную социальную помощь в размере девяти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детям инвалидам и детям, по заключению психолого-медико-педагогической консультации, обучающимся в специальных классах или специальных организациях образования для приобретения дополнительной литературы, необходимой для развития и адаптации в обществе;</w:t>
      </w:r>
      <w:r>
        <w:br/>
      </w:r>
      <w:r>
        <w:rPr>
          <w:rFonts w:ascii="Times New Roman"/>
          <w:b w:val="false"/>
          <w:i w:val="false"/>
          <w:color w:val="000000"/>
          <w:sz w:val="28"/>
        </w:rPr>
        <w:t>
      детям до восемнадцати лет, больным сахарным диабетом для питания;</w:t>
      </w:r>
      <w:r>
        <w:br/>
      </w:r>
      <w:r>
        <w:rPr>
          <w:rFonts w:ascii="Times New Roman"/>
          <w:b w:val="false"/>
          <w:i w:val="false"/>
          <w:color w:val="000000"/>
          <w:sz w:val="28"/>
        </w:rPr>
        <w:t>
      4) ежемесячную социальную помощь лицам, пенсионного возраста, удостоенным почетных званий Республики Казахстан или Казахской Советской Социалистической Республики, пенсионерам, получающим специальное государственное пособие за особые заслуги перед Республикой Казахстан, лицам, пенсионного возраста, удостоенным звания "Почетный гражданин города Костаная" и пенсионерам, ранее получавшим персональные пенсии по решению местного исполнительного органа в размере 60 процентов месячного расчетного показателя, установленного законом о республиканском бюджете на соответствующий год на проезд в городском общественном транспорте;</w:t>
      </w:r>
      <w:r>
        <w:br/>
      </w:r>
      <w:r>
        <w:rPr>
          <w:rFonts w:ascii="Times New Roman"/>
          <w:b w:val="false"/>
          <w:i w:val="false"/>
          <w:color w:val="000000"/>
          <w:sz w:val="28"/>
        </w:rPr>
        <w:t>
      5) единовременную ежегодную социальную помощь пенсионерам, удостоенным звания "Почетный гражданин города Костаная", проживающим в городе Костанае в размере двадцати восьмикратного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6) единовременную ежегодную социальную помощь лицам, пенсионного возраста, удостоенным почетных званий Республики Казахстан или Казахской Советской Социалистической Республики, пенсионерам, получающим специальное государственное пособие за особые заслуги перед Республикой Казахстан и пенсионерам, ранее получавшим персональные пенсии по решению местного исполнительного органа в размере двадцати восьмикратного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7) единовременную ежегодную социальную помощь гражданам, больным туберкулезом на дополнительное питание в период амбулаторного лечения в размере 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8) единовременную социальную помощь для оплаты обучения в высших и средних профессиональных учебных заведениях на основании решения комиссии по проведению отбора претендентов на получение социальной помощи в размере стоимости обучения;</w:t>
      </w:r>
      <w:r>
        <w:br/>
      </w:r>
      <w:r>
        <w:rPr>
          <w:rFonts w:ascii="Times New Roman"/>
          <w:b w:val="false"/>
          <w:i w:val="false"/>
          <w:color w:val="000000"/>
          <w:sz w:val="28"/>
        </w:rPr>
        <w:t>
      9) социальную помощь на оздоровление детей из малообеспеченных семей, детей-инвалидов в размере стоимости путевки;</w:t>
      </w:r>
      <w:r>
        <w:br/>
      </w:r>
      <w:r>
        <w:rPr>
          <w:rFonts w:ascii="Times New Roman"/>
          <w:b w:val="false"/>
          <w:i w:val="false"/>
          <w:color w:val="000000"/>
          <w:sz w:val="28"/>
        </w:rPr>
        <w:t>
      10) единовременную социальную помощь для подготовки детей из малообеспеченных семей к школе в размере пятикратного месячного расчетного показателя, установленного законом о республиканском бюджете на соответствующий год, на одного ребенка;</w:t>
      </w:r>
      <w:r>
        <w:br/>
      </w:r>
      <w:r>
        <w:rPr>
          <w:rFonts w:ascii="Times New Roman"/>
          <w:b w:val="false"/>
          <w:i w:val="false"/>
          <w:color w:val="000000"/>
          <w:sz w:val="28"/>
        </w:rPr>
        <w:t>
      11) социальную помощь на погребение умерших несовершеннолетних детей и безработных граждан в размере двадцатикратного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12) социальную помощь на погребение умерших лиц, награжденных орденом "Отан", "Данк", удостоенных звания "Халық қаһарманы", удостоенных почетных званий Республики Казахстан или Казахской Советской Социалистической Республики (далее - социальная помощь на погребение умерших награжденных лиц);</w:t>
      </w:r>
      <w:r>
        <w:br/>
      </w:r>
      <w:r>
        <w:rPr>
          <w:rFonts w:ascii="Times New Roman"/>
          <w:b w:val="false"/>
          <w:i w:val="false"/>
          <w:color w:val="000000"/>
          <w:sz w:val="28"/>
        </w:rPr>
        <w:t>
      удостоенных званий Героя Советского Союза, Героя Социалистического труда, награжденных орденом Славы трех степеней, "Алтын Кыран", почетных граждан города Костаная в размере тридцатикратного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13) единовременную социальную помощь малообеспеченным семьям (гражданам), имеющим среднедушевой доход в месяц ниже прожиточного минимума;</w:t>
      </w:r>
      <w:r>
        <w:br/>
      </w:r>
      <w:r>
        <w:rPr>
          <w:rFonts w:ascii="Times New Roman"/>
          <w:b w:val="false"/>
          <w:i w:val="false"/>
          <w:color w:val="000000"/>
          <w:sz w:val="28"/>
        </w:rPr>
        <w:t>
      гражданам, нуждающимся в экстренной социальной поддержке, (лечение, обследование) на платной основе, подтвержденных соответствующими документами, независимо от дохода.</w:t>
      </w:r>
      <w:r>
        <w:br/>
      </w:r>
      <w:r>
        <w:rPr>
          <w:rFonts w:ascii="Times New Roman"/>
          <w:b w:val="false"/>
          <w:i w:val="false"/>
          <w:color w:val="000000"/>
          <w:sz w:val="28"/>
        </w:rPr>
        <w:t>
      Размер единовременной социальной помощи в каждом конкретном случае определяется комиссией по оказанию социальной помощи (далее-комиссия), но не может превышать пятидесятикратного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14) единовременную социальную помощь к праздничным, памятным и знаменательным датам отдельным категориям граждан по решению комиссии. Категории граждан и размер единовременной социальной помощи к каждой конкретной дате определяется комиссией, но не может превышать пятикратного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15) единовременную социальную помощь семьям, проживающим в индивидуальных жилых домах с местным отоплением, у которых среднедушевой доход в месяц ниже прожиточного минимума, а также одиноко проживающим гражданам, среднедушевой доход которых в месяц не более пятнадцатикратного месячного расчетного показателя;</w:t>
      </w:r>
      <w:r>
        <w:br/>
      </w:r>
      <w:r>
        <w:rPr>
          <w:rFonts w:ascii="Times New Roman"/>
          <w:b w:val="false"/>
          <w:i w:val="false"/>
          <w:color w:val="000000"/>
          <w:sz w:val="28"/>
        </w:rPr>
        <w:t xml:space="preserve">
      участникам и инвалидам Великой Отечественной войны и лицам, приравненным к ним, статус которых определен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независимо от дохода, на приобретение твердого топлива в размере пятнадцатикратного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акимата города Костаная"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решение о назначении или об отказе в назначении социальной помощи принимает городская комиссия по оказанию социальной помощи;</w:t>
      </w:r>
      <w:r>
        <w:br/>
      </w:r>
      <w:r>
        <w:rPr>
          <w:rFonts w:ascii="Times New Roman"/>
          <w:b w:val="false"/>
          <w:i w:val="false"/>
          <w:color w:val="000000"/>
          <w:sz w:val="28"/>
        </w:rPr>
        <w:t>
      2) ежемесячная социальная помощь на бытовые нужды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города Костаная.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3) социальная помощь детям–инвалидам воспитывающимся и обучающимся на дому назначается на текущий квартал и выплачивается на основании заключения психолого-медико-педагогической консультации с месяца подачи заявления. Выплата социальной помощи не производится в период проживания детей-инвалидов в домах-интернатах или санаторных школах;</w:t>
      </w:r>
      <w:r>
        <w:br/>
      </w:r>
      <w:r>
        <w:rPr>
          <w:rFonts w:ascii="Times New Roman"/>
          <w:b w:val="false"/>
          <w:i w:val="false"/>
          <w:color w:val="000000"/>
          <w:sz w:val="28"/>
        </w:rPr>
        <w:t>
      4) единовременная социальная помощь детям, по заключению психолого–медико-педагогической консультации и детям-инвалидам, обучающимся в специальных классах или специальных организациях образования назначается один раз в календарный год с момента подачи заявления.</w:t>
      </w:r>
      <w:r>
        <w:br/>
      </w:r>
      <w:r>
        <w:rPr>
          <w:rFonts w:ascii="Times New Roman"/>
          <w:b w:val="false"/>
          <w:i w:val="false"/>
          <w:color w:val="000000"/>
          <w:sz w:val="28"/>
        </w:rPr>
        <w:t>
      Социальная помощь детям, больным сахарным диабетом назначается на календарный год с месяца подачи документов.</w:t>
      </w:r>
      <w:r>
        <w:br/>
      </w:r>
      <w:r>
        <w:rPr>
          <w:rFonts w:ascii="Times New Roman"/>
          <w:b w:val="false"/>
          <w:i w:val="false"/>
          <w:color w:val="000000"/>
          <w:sz w:val="28"/>
        </w:rPr>
        <w:t>
      5) ежемесячная социальная помощь на проезд в городском общественном транспорте не выплачивается лицам, имеющим право бесплатного проезда на городском общественном транспорте;</w:t>
      </w:r>
      <w:r>
        <w:br/>
      </w:r>
      <w:r>
        <w:rPr>
          <w:rFonts w:ascii="Times New Roman"/>
          <w:b w:val="false"/>
          <w:i w:val="false"/>
          <w:color w:val="000000"/>
          <w:sz w:val="28"/>
        </w:rPr>
        <w:t>
      6) лицам, имеющим право на получение единовременной ежегодной социальной помощи по основаниям указанным в подпунктах 5) и 6) пункта 1 настоящего постановления, социальная помощь выплачивается только по одному основанию по их выбору;</w:t>
      </w:r>
      <w:r>
        <w:br/>
      </w:r>
      <w:r>
        <w:rPr>
          <w:rFonts w:ascii="Times New Roman"/>
          <w:b w:val="false"/>
          <w:i w:val="false"/>
          <w:color w:val="000000"/>
          <w:sz w:val="28"/>
        </w:rPr>
        <w:t>
      7) единовременная социальная помощь на оплату обучения в высших учебных заведениях и средних профессиональных учебных заведениях выплачивается 2 раза в год на основании справки учебного заведения о размере платы обучения и за соответствующий период;</w:t>
      </w:r>
      <w:r>
        <w:br/>
      </w:r>
      <w:r>
        <w:rPr>
          <w:rFonts w:ascii="Times New Roman"/>
          <w:b w:val="false"/>
          <w:i w:val="false"/>
          <w:color w:val="000000"/>
          <w:sz w:val="28"/>
        </w:rPr>
        <w:t>
      8) социальная помощь на оздоровление детей из малообеспеченных семей во время школьных каникул, оказывается семьям, являющимся получателями государственной адресной социальной помощи, имеющим доход ниже черты бедности;</w:t>
      </w:r>
      <w:r>
        <w:br/>
      </w:r>
      <w:r>
        <w:rPr>
          <w:rFonts w:ascii="Times New Roman"/>
          <w:b w:val="false"/>
          <w:i w:val="false"/>
          <w:color w:val="000000"/>
          <w:sz w:val="28"/>
        </w:rPr>
        <w:t>
      9) единовременная социальная помощь на подготовку детей из малообеспеченных семей в школу оказывается по ходатайству сектора назначения и выплаты социальных пособий семьям, являющимся получателями государственной адресной социальной помощи, имеющим доход ниже черты бедности;</w:t>
      </w:r>
      <w:r>
        <w:br/>
      </w:r>
      <w:r>
        <w:rPr>
          <w:rFonts w:ascii="Times New Roman"/>
          <w:b w:val="false"/>
          <w:i w:val="false"/>
          <w:color w:val="000000"/>
          <w:sz w:val="28"/>
        </w:rPr>
        <w:t>
      10) социальная помощь на погребение несовершеннолетних детей назначается одному из родителей или иному законному представителю в случае, когда трудоспособный отец (усыновитель, удочеритель) на день смерти ребенка зарегистрирован в качестве безработного в уполномоченном органе по вопросам занятости и если обращение последовало не позднее шести месяцев со дня смерти;</w:t>
      </w:r>
      <w:r>
        <w:br/>
      </w:r>
      <w:r>
        <w:rPr>
          <w:rFonts w:ascii="Times New Roman"/>
          <w:b w:val="false"/>
          <w:i w:val="false"/>
          <w:color w:val="000000"/>
          <w:sz w:val="28"/>
        </w:rPr>
        <w:t>
      11)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 по вопросам занятости;</w:t>
      </w:r>
      <w:r>
        <w:br/>
      </w:r>
      <w:r>
        <w:rPr>
          <w:rFonts w:ascii="Times New Roman"/>
          <w:b w:val="false"/>
          <w:i w:val="false"/>
          <w:color w:val="000000"/>
          <w:sz w:val="28"/>
        </w:rPr>
        <w:t>
      12) социальная помощь на погребение умерших безработных и умерших награжденных лиц выплачивается членам семьи умершего, либо другим лицам, осуществившим погребение, если обращение последовало не позднее шести месяцев со дня смерти:</w:t>
      </w:r>
      <w:r>
        <w:br/>
      </w:r>
      <w:r>
        <w:rPr>
          <w:rFonts w:ascii="Times New Roman"/>
          <w:b w:val="false"/>
          <w:i w:val="false"/>
          <w:color w:val="000000"/>
          <w:sz w:val="28"/>
        </w:rPr>
        <w:t>
      13) единовременная социальная помощь малообеспеченным семьям (гражданам) оказывается после изучения материального положения семьи. Сведения о доходах заявитель заявляет самостоятельно и несет ответственность за их достоверность. Юридические лица вправе обратиться с ходатайством об оказании единовременной социальной помощи в интересах физических лиц;</w:t>
      </w:r>
      <w:r>
        <w:br/>
      </w:r>
      <w:r>
        <w:rPr>
          <w:rFonts w:ascii="Times New Roman"/>
          <w:b w:val="false"/>
          <w:i w:val="false"/>
          <w:color w:val="000000"/>
          <w:sz w:val="28"/>
        </w:rPr>
        <w:t>
      14) единовременная социальная помощь отдельным категориям граждан к праздничным, памятным и знаменательным датам назначается на основании ходатайства общественных объединений, уполномоченных органов, государственных организаций и учреждений;</w:t>
      </w:r>
      <w:r>
        <w:br/>
      </w:r>
      <w:r>
        <w:rPr>
          <w:rFonts w:ascii="Times New Roman"/>
          <w:b w:val="false"/>
          <w:i w:val="false"/>
          <w:color w:val="000000"/>
          <w:sz w:val="28"/>
        </w:rPr>
        <w:t>
      15)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Утвердить прилагаемый перечень необходимых документов для назначения социальной помощи.</w:t>
      </w:r>
      <w:r>
        <w:br/>
      </w:r>
      <w:r>
        <w:rPr>
          <w:rFonts w:ascii="Times New Roman"/>
          <w:b w:val="false"/>
          <w:i w:val="false"/>
          <w:color w:val="000000"/>
          <w:sz w:val="28"/>
        </w:rPr>
        <w:t>
</w:t>
      </w:r>
      <w:r>
        <w:rPr>
          <w:rFonts w:ascii="Times New Roman"/>
          <w:b w:val="false"/>
          <w:i w:val="false"/>
          <w:color w:val="000000"/>
          <w:sz w:val="28"/>
        </w:rPr>
        <w:t>
      5.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xml:space="preserve">
      6. Постановление акимата города Костаная от 3 января 2008 года </w:t>
      </w:r>
      <w:r>
        <w:rPr>
          <w:rFonts w:ascii="Times New Roman"/>
          <w:b w:val="false"/>
          <w:i w:val="false"/>
          <w:color w:val="000000"/>
          <w:sz w:val="28"/>
        </w:rPr>
        <w:t>№ 1</w:t>
      </w:r>
      <w:r>
        <w:rPr>
          <w:rFonts w:ascii="Times New Roman"/>
          <w:b w:val="false"/>
          <w:i w:val="false"/>
          <w:color w:val="000000"/>
          <w:sz w:val="28"/>
        </w:rPr>
        <w:t xml:space="preserve"> "О социальной помощи отдельным категориям нуждающихся граждан" (зарегистрировано в Реестре государственной регистрации нормативных правовых актов за № 9-1-95 от 23 января 2008 года, опубликовано в газете "Костанай" от 31 января 2008 года № 8) считать утратившим силу.</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Контроль за исполнением постановления возложить на заместителя акима города Костаная Жундубаева М.К.</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города                               Б. Жакупов</w:t>
      </w:r>
    </w:p>
    <w:bookmarkStart w:name="z10" w:id="1"/>
    <w:p>
      <w:pPr>
        <w:spacing w:after="0"/>
        <w:ind w:left="0"/>
        <w:jc w:val="both"/>
      </w:pPr>
      <w:r>
        <w:rPr>
          <w:rFonts w:ascii="Times New Roman"/>
          <w:b w:val="false"/>
          <w:i w:val="false"/>
          <w:color w:val="000000"/>
          <w:sz w:val="28"/>
        </w:rPr>
        <w:t xml:space="preserve">
Утвержден постановлением  </w:t>
      </w:r>
      <w:r>
        <w:br/>
      </w:r>
      <w:r>
        <w:rPr>
          <w:rFonts w:ascii="Times New Roman"/>
          <w:b w:val="false"/>
          <w:i w:val="false"/>
          <w:color w:val="000000"/>
          <w:sz w:val="28"/>
        </w:rPr>
        <w:t xml:space="preserve">
акимата города Костаная   </w:t>
      </w:r>
      <w:r>
        <w:br/>
      </w:r>
      <w:r>
        <w:rPr>
          <w:rFonts w:ascii="Times New Roman"/>
          <w:b w:val="false"/>
          <w:i w:val="false"/>
          <w:color w:val="000000"/>
          <w:sz w:val="28"/>
        </w:rPr>
        <w:t xml:space="preserve">
от 22.01.2009 года № 101  </w:t>
      </w:r>
    </w:p>
    <w:bookmarkEnd w:id="1"/>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
для назначения социальной помощи</w:t>
      </w:r>
    </w:p>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w:t>
      </w:r>
      <w:r>
        <w:br/>
      </w:r>
      <w:r>
        <w:rPr>
          <w:rFonts w:ascii="Times New Roman"/>
          <w:b w:val="false"/>
          <w:i w:val="false"/>
          <w:color w:val="000000"/>
          <w:sz w:val="28"/>
        </w:rPr>
        <w:t>
      для заявителя, являющего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1) на бытовые нужды инвалидам и участникам Великой Отечественной войны:</w:t>
      </w:r>
      <w:r>
        <w:br/>
      </w:r>
      <w:r>
        <w:rPr>
          <w:rFonts w:ascii="Times New Roman"/>
          <w:b w:val="false"/>
          <w:i w:val="false"/>
          <w:color w:val="000000"/>
          <w:sz w:val="28"/>
        </w:rPr>
        <w:t>
      копия удостоверения инвалида или участника Великой Отечественной войны;</w:t>
      </w:r>
      <w:r>
        <w:br/>
      </w:r>
      <w:r>
        <w:rPr>
          <w:rFonts w:ascii="Times New Roman"/>
          <w:b w:val="false"/>
          <w:i w:val="false"/>
          <w:color w:val="000000"/>
          <w:sz w:val="28"/>
        </w:rPr>
        <w:t>
      2) на ежеквартальную социальную помощь детям-инвалидам воспитывающимся и обучающимся на дому:</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копия справки медико-социальной экспертизы об установлении инвалидности;</w:t>
      </w:r>
      <w:r>
        <w:br/>
      </w:r>
      <w:r>
        <w:rPr>
          <w:rFonts w:ascii="Times New Roman"/>
          <w:b w:val="false"/>
          <w:i w:val="false"/>
          <w:color w:val="000000"/>
          <w:sz w:val="28"/>
        </w:rPr>
        <w:t>
      справка о необходимости обучения на дому, выданную психолого-медико-педагогической консультацией;</w:t>
      </w:r>
      <w:r>
        <w:br/>
      </w:r>
      <w:r>
        <w:rPr>
          <w:rFonts w:ascii="Times New Roman"/>
          <w:b w:val="false"/>
          <w:i w:val="false"/>
          <w:color w:val="000000"/>
          <w:sz w:val="28"/>
        </w:rPr>
        <w:t>
      справка, подтверждающая факт обучения на дому, выданная учебным заведением (предоставляется ежеквартально);</w:t>
      </w:r>
      <w:r>
        <w:br/>
      </w:r>
      <w:r>
        <w:rPr>
          <w:rFonts w:ascii="Times New Roman"/>
          <w:b w:val="false"/>
          <w:i w:val="false"/>
          <w:color w:val="000000"/>
          <w:sz w:val="28"/>
        </w:rPr>
        <w:t>
      3) на единовременную социальную помощь детям, по заключению психолого-медико-педагогической консультации и детям инвалидам, обучающимся в специальных классах и специальных организациях образования, а также детям больным сахарным диабетом:</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копия справки медико-социальной экспертизы о признании ребенка инвалидом (для детей-инвалидов);</w:t>
      </w:r>
      <w:r>
        <w:br/>
      </w:r>
      <w:r>
        <w:rPr>
          <w:rFonts w:ascii="Times New Roman"/>
          <w:b w:val="false"/>
          <w:i w:val="false"/>
          <w:color w:val="000000"/>
          <w:sz w:val="28"/>
        </w:rPr>
        <w:t>
      заключение психолого-медико-педагогической консультации о необходимости обучения ребенка в специальных классах и организациях образования;</w:t>
      </w:r>
      <w:r>
        <w:br/>
      </w:r>
      <w:r>
        <w:rPr>
          <w:rFonts w:ascii="Times New Roman"/>
          <w:b w:val="false"/>
          <w:i w:val="false"/>
          <w:color w:val="000000"/>
          <w:sz w:val="28"/>
        </w:rPr>
        <w:t>
      документ, подтверждающий место учебы;</w:t>
      </w:r>
      <w:r>
        <w:br/>
      </w:r>
      <w:r>
        <w:rPr>
          <w:rFonts w:ascii="Times New Roman"/>
          <w:b w:val="false"/>
          <w:i w:val="false"/>
          <w:color w:val="000000"/>
          <w:sz w:val="28"/>
        </w:rPr>
        <w:t>
справка, выданная лечебным учреждением о наличии заболевания (для детей больных сахарным диабетом);</w:t>
      </w:r>
      <w:r>
        <w:br/>
      </w:r>
      <w:r>
        <w:rPr>
          <w:rFonts w:ascii="Times New Roman"/>
          <w:b w:val="false"/>
          <w:i w:val="false"/>
          <w:color w:val="000000"/>
          <w:sz w:val="28"/>
        </w:rPr>
        <w:t>
      4) на ежемесячную социальную помощь на проезд в городском транспорте и единовременную ежегодную социальную помощь:</w:t>
      </w:r>
      <w:r>
        <w:br/>
      </w:r>
      <w:r>
        <w:rPr>
          <w:rFonts w:ascii="Times New Roman"/>
          <w:b w:val="false"/>
          <w:i w:val="false"/>
          <w:color w:val="000000"/>
          <w:sz w:val="28"/>
        </w:rPr>
        <w:t>
      для лиц, удостоенных почетных званий Республики Казахстан и Казахской Советской Социалистической Республики:</w:t>
      </w:r>
      <w:r>
        <w:br/>
      </w:r>
      <w:r>
        <w:rPr>
          <w:rFonts w:ascii="Times New Roman"/>
          <w:b w:val="false"/>
          <w:i w:val="false"/>
          <w:color w:val="000000"/>
          <w:sz w:val="28"/>
        </w:rPr>
        <w:t>
      копия документа, подтверждающего присвоение почетного звания;</w:t>
      </w:r>
      <w:r>
        <w:br/>
      </w:r>
      <w:r>
        <w:rPr>
          <w:rFonts w:ascii="Times New Roman"/>
          <w:b w:val="false"/>
          <w:i w:val="false"/>
          <w:color w:val="000000"/>
          <w:sz w:val="28"/>
        </w:rPr>
        <w:t>
      для лиц, получающих специальное государственное пособие за особые заслуги перед Республикой Казахстан:</w:t>
      </w:r>
      <w:r>
        <w:br/>
      </w:r>
      <w:r>
        <w:rPr>
          <w:rFonts w:ascii="Times New Roman"/>
          <w:b w:val="false"/>
          <w:i w:val="false"/>
          <w:color w:val="000000"/>
          <w:sz w:val="28"/>
        </w:rPr>
        <w:t>
      копия пенсионного удостоверения с отметкой о получении специального государственного пособия за особые заслуги перед Республикой Казахстан;</w:t>
      </w:r>
      <w:r>
        <w:br/>
      </w:r>
      <w:r>
        <w:rPr>
          <w:rFonts w:ascii="Times New Roman"/>
          <w:b w:val="false"/>
          <w:i w:val="false"/>
          <w:color w:val="000000"/>
          <w:sz w:val="28"/>
        </w:rPr>
        <w:t>
      для лиц, удостоенных звания "Почетный гражданин города Костаная":</w:t>
      </w:r>
      <w:r>
        <w:br/>
      </w:r>
      <w:r>
        <w:rPr>
          <w:rFonts w:ascii="Times New Roman"/>
          <w:b w:val="false"/>
          <w:i w:val="false"/>
          <w:color w:val="000000"/>
          <w:sz w:val="28"/>
        </w:rPr>
        <w:t>
      копия документа, подтверждающего присвоение звания;</w:t>
      </w:r>
      <w:r>
        <w:br/>
      </w:r>
      <w:r>
        <w:rPr>
          <w:rFonts w:ascii="Times New Roman"/>
          <w:b w:val="false"/>
          <w:i w:val="false"/>
          <w:color w:val="000000"/>
          <w:sz w:val="28"/>
        </w:rPr>
        <w:t>
      для лиц, ранее получавших персональные пенсии по решению местного исполнительного органа:</w:t>
      </w:r>
      <w:r>
        <w:br/>
      </w:r>
      <w:r>
        <w:rPr>
          <w:rFonts w:ascii="Times New Roman"/>
          <w:b w:val="false"/>
          <w:i w:val="false"/>
          <w:color w:val="000000"/>
          <w:sz w:val="28"/>
        </w:rPr>
        <w:t>
      копия решения о назначении персональной пенсии местного значения;</w:t>
      </w:r>
      <w:r>
        <w:br/>
      </w:r>
      <w:r>
        <w:rPr>
          <w:rFonts w:ascii="Times New Roman"/>
          <w:b w:val="false"/>
          <w:i w:val="false"/>
          <w:color w:val="000000"/>
          <w:sz w:val="28"/>
        </w:rPr>
        <w:t>
      5) на единовременную социальную помощь лицам, удостоенным звания "Почетный гражданин города Костаная":</w:t>
      </w:r>
      <w:r>
        <w:br/>
      </w:r>
      <w:r>
        <w:rPr>
          <w:rFonts w:ascii="Times New Roman"/>
          <w:b w:val="false"/>
          <w:i w:val="false"/>
          <w:color w:val="000000"/>
          <w:sz w:val="28"/>
        </w:rPr>
        <w:t>
      копия документа, подтверждающего присвоение звания;</w:t>
      </w:r>
      <w:r>
        <w:br/>
      </w:r>
      <w:r>
        <w:rPr>
          <w:rFonts w:ascii="Times New Roman"/>
          <w:b w:val="false"/>
          <w:i w:val="false"/>
          <w:color w:val="000000"/>
          <w:sz w:val="28"/>
        </w:rPr>
        <w:t>
      6) на дополнительное питание гражданам,больным туберкулезом:</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справка из лечебного учреждения,подтверждающая нахождение больного на амбулаторном лечении;</w:t>
      </w:r>
      <w:r>
        <w:br/>
      </w:r>
      <w:r>
        <w:rPr>
          <w:rFonts w:ascii="Times New Roman"/>
          <w:b w:val="false"/>
          <w:i w:val="false"/>
          <w:color w:val="000000"/>
          <w:sz w:val="28"/>
        </w:rPr>
        <w:t>
      7) на единовременную социальную помощь для оплаты обучения:</w:t>
      </w:r>
      <w:r>
        <w:br/>
      </w:r>
      <w:r>
        <w:rPr>
          <w:rFonts w:ascii="Times New Roman"/>
          <w:b w:val="false"/>
          <w:i w:val="false"/>
          <w:color w:val="000000"/>
          <w:sz w:val="28"/>
        </w:rPr>
        <w:t>
      решение комиссии по проведению отбора претендентов на получение социальной помощи;</w:t>
      </w:r>
      <w:r>
        <w:br/>
      </w:r>
      <w:r>
        <w:rPr>
          <w:rFonts w:ascii="Times New Roman"/>
          <w:b w:val="false"/>
          <w:i w:val="false"/>
          <w:color w:val="000000"/>
          <w:sz w:val="28"/>
        </w:rPr>
        <w:t>
      документ, подтверждающий место учебы, размер платы за обучение на учебный год и по семестрам;</w:t>
      </w:r>
      <w:r>
        <w:br/>
      </w:r>
      <w:r>
        <w:rPr>
          <w:rFonts w:ascii="Times New Roman"/>
          <w:b w:val="false"/>
          <w:i w:val="false"/>
          <w:color w:val="000000"/>
          <w:sz w:val="28"/>
        </w:rPr>
        <w:t>
      8) на единовременную социальную помощь для оздоровления детей из малообеспеченных семей:</w:t>
      </w:r>
      <w:r>
        <w:br/>
      </w:r>
      <w:r>
        <w:rPr>
          <w:rFonts w:ascii="Times New Roman"/>
          <w:b w:val="false"/>
          <w:i w:val="false"/>
          <w:color w:val="000000"/>
          <w:sz w:val="28"/>
        </w:rPr>
        <w:t>
      списки уполномоченного органа получателей адресной социальной помощи;</w:t>
      </w:r>
      <w:r>
        <w:br/>
      </w:r>
      <w:r>
        <w:rPr>
          <w:rFonts w:ascii="Times New Roman"/>
          <w:b w:val="false"/>
          <w:i w:val="false"/>
          <w:color w:val="000000"/>
          <w:sz w:val="28"/>
        </w:rPr>
        <w:t>
      9) на единовременную социальную помощь для подготовки детей из малообеспеченных семей к школе:</w:t>
      </w:r>
      <w:r>
        <w:br/>
      </w:r>
      <w:r>
        <w:rPr>
          <w:rFonts w:ascii="Times New Roman"/>
          <w:b w:val="false"/>
          <w:i w:val="false"/>
          <w:color w:val="000000"/>
          <w:sz w:val="28"/>
        </w:rPr>
        <w:t>
      списки уполномоченного органа получателей адресной социальной помощи, доход которых не превышает черту бедности;</w:t>
      </w:r>
      <w:r>
        <w:br/>
      </w:r>
      <w:r>
        <w:rPr>
          <w:rFonts w:ascii="Times New Roman"/>
          <w:b w:val="false"/>
          <w:i w:val="false"/>
          <w:color w:val="000000"/>
          <w:sz w:val="28"/>
        </w:rPr>
        <w:t>
      10) на погребение умерших несовершеннолетних детей:</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выписка из актовой записи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отца (усыновителя, удочерителя) в качестве безработного;</w:t>
      </w:r>
      <w:r>
        <w:br/>
      </w:r>
      <w:r>
        <w:rPr>
          <w:rFonts w:ascii="Times New Roman"/>
          <w:b w:val="false"/>
          <w:i w:val="false"/>
          <w:color w:val="000000"/>
          <w:sz w:val="28"/>
        </w:rPr>
        <w:t>
      11) на погребение умерших награжденных лиц:</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копия удостоверения к награде или копия удостоверения о присвоении звания.</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подтверждающего осуществление погребения;</w:t>
      </w:r>
      <w:r>
        <w:br/>
      </w:r>
      <w:r>
        <w:rPr>
          <w:rFonts w:ascii="Times New Roman"/>
          <w:b w:val="false"/>
          <w:i w:val="false"/>
          <w:color w:val="000000"/>
          <w:sz w:val="28"/>
        </w:rPr>
        <w:t>
      12) на социальную помощь для приобретения твердого топлива:</w:t>
      </w:r>
      <w:r>
        <w:br/>
      </w:r>
      <w:r>
        <w:rPr>
          <w:rFonts w:ascii="Times New Roman"/>
          <w:b w:val="false"/>
          <w:i w:val="false"/>
          <w:color w:val="000000"/>
          <w:sz w:val="28"/>
        </w:rPr>
        <w:t>
      сведения о доходах за квартал предшествующий кварталу обращения, самостоятельно занятые граждане заявляют доход в письменном виде;</w:t>
      </w:r>
      <w:r>
        <w:br/>
      </w:r>
      <w:r>
        <w:rPr>
          <w:rFonts w:ascii="Times New Roman"/>
          <w:b w:val="false"/>
          <w:i w:val="false"/>
          <w:color w:val="000000"/>
          <w:sz w:val="28"/>
        </w:rPr>
        <w:t>
      копия удостоверения инвалида, участника Великой Отечественной войны или приравненного к инвалиду или участнику Великой Отечественной войны для данной категории граждан.</w:t>
      </w:r>
      <w:r>
        <w:br/>
      </w:r>
      <w:r>
        <w:rPr>
          <w:rFonts w:ascii="Times New Roman"/>
          <w:b w:val="false"/>
          <w:i w:val="false"/>
          <w:color w:val="000000"/>
          <w:sz w:val="28"/>
        </w:rPr>
        <w:t>
      2. Документы предоставляются в подлинниках и копиях для сверки. После сверки подлинники документов возвращаются заявителю,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