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1e0" w14:textId="93c0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объекта государственной коммунальной собственности, подлежащего передаче в доверительное управление с правом последующего выкупа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июля 2009 года № 235. Зарегистрировано Департаментом юстиции Костанайской области 27 июля 2009 года № 3685.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декабря 1995 года "О приватизации"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здание бывшей столовой общей площадью 608,3 квадратного метра, расположенное по адресу: Карабалыкский район, село Смирновка, подлежащее передаче в доверительное управление с правом последующего выкупа с проведением инвестиционного тендера в 2009 году,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доверительного управления с правом последующего выкупа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вложение инвестиций не менее 1 500 000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профиля деятельности в течении трех лет после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ГУ "Управление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С. Аймухамбетова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20.06.2009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