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01e49" w14:textId="db01e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акимата от 16 апреля 2007 года № 158 "Об оказании дополнительного вида социальной помощи инвалидам, в том числе детям-инвалидам, обучающимся в средних профессиональных и высших учебных заведениях"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Костанайской области от 4 мая 2009 года № 184. Зарегистрировано Департаментом юстиции Костанайской области 25 мая 2009 года № 3680. Утратило силу постановлением акимата Костанайской области от 1 февраля 2017 года № 49</w:t>
      </w:r>
    </w:p>
    <w:p>
      <w:pPr>
        <w:spacing w:after="0"/>
        <w:ind w:left="0"/>
        <w:jc w:val="left"/>
      </w:pPr>
      <w:r>
        <w:rPr>
          <w:rFonts w:ascii="Times New Roman"/>
          <w:b w:val="false"/>
          <w:i w:val="false"/>
          <w:color w:val="ff0000"/>
          <w:sz w:val="28"/>
        </w:rPr>
        <w:t xml:space="preserve">      Сноска. Утратило силу постановлением акимата Костанайской области от 01.02.2017 </w:t>
      </w:r>
      <w:r>
        <w:rPr>
          <w:rFonts w:ascii="Times New Roman"/>
          <w:b w:val="false"/>
          <w:i w:val="false"/>
          <w:color w:val="ff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На основании абзаца второго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 социальной защите инвалидов в Республике Казахстан" и </w:t>
      </w:r>
      <w:r>
        <w:rPr>
          <w:rFonts w:ascii="Times New Roman"/>
          <w:b w:val="false"/>
          <w:i w:val="false"/>
          <w:color w:val="000000"/>
          <w:sz w:val="28"/>
        </w:rPr>
        <w:t>пункта 2</w:t>
      </w:r>
      <w:r>
        <w:rPr>
          <w:rFonts w:ascii="Times New Roman"/>
          <w:b w:val="false"/>
          <w:i w:val="false"/>
          <w:color w:val="000000"/>
          <w:sz w:val="28"/>
        </w:rPr>
        <w:t xml:space="preserve"> статьи 27 Закона Республики Казахстан "О местном государственном управлении и самоуправлении в Республике Казахстан" акимат Костанайской области </w:t>
      </w:r>
      <w:r>
        <w:rPr>
          <w:rFonts w:ascii="Times New Roman"/>
          <w:b/>
          <w:i w:val="false"/>
          <w:color w:val="000000"/>
          <w:sz w:val="28"/>
        </w:rPr>
        <w:t>ПОСТАНОВЛЯЕТ:</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Внести в постановление акимата Костанайской области "Об оказании дополнительного вида социальной помощи инвалидам, в том числе детям-инвалидам, обучающимся в средних профессиональных и высших учебных заведениях" от 16 апреля 2007 года </w:t>
      </w:r>
      <w:r>
        <w:rPr>
          <w:rFonts w:ascii="Times New Roman"/>
          <w:b w:val="false"/>
          <w:i w:val="false"/>
          <w:color w:val="000000"/>
          <w:sz w:val="28"/>
        </w:rPr>
        <w:t>№ 158</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номером 3571, опубликовано 22 мая 2007 года в газетах "Қостанай таңы" и "Костанайские новости")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xml:space="preserve">в </w:t>
      </w:r>
      <w:r>
        <w:rPr>
          <w:rFonts w:ascii="Times New Roman"/>
          <w:b w:val="false"/>
          <w:i w:val="false"/>
          <w:color w:val="000000"/>
          <w:sz w:val="28"/>
        </w:rPr>
        <w:t>заголовке</w:t>
      </w:r>
      <w:r>
        <w:rPr>
          <w:rFonts w:ascii="Times New Roman"/>
          <w:b w:val="false"/>
          <w:i w:val="false"/>
          <w:color w:val="000000"/>
          <w:sz w:val="28"/>
        </w:rPr>
        <w:t xml:space="preserve"> слова "обучающимся в средних профессиональных и высших учебных заведениях" заменить словами "приобретающим техническое и профессиональное, послесреднее и высшее образование";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Установить дополнительный вид социальной помощи для инвалидов, в том числе детей-инвалидов (далее - инвалиды), проживающих на территории Костанайской области и приобретающих техническое и профессиональное, послесреднее и высшее образование (далее - образование) в учебных заведениях Республики Казахстан, в размере 100 % от оплаты фактической стоимости обучения (далее - социальная помощь) в соответствующих организациях образования, за исключением инвалидов, являющихся обладателями государственных образовательных грантов, получателями иных видов выплат за счет средств государственного бюджета для получения технического и профессионального, послесреднего или высшего образования, а также инвалидов, получающих второе техническое и профессиональное, послесреднее, высшее или послевузовское образование.";</w:t>
      </w:r>
      <w:r>
        <w:br/>
      </w:r>
      <w:r>
        <w:rPr>
          <w:rFonts w:ascii="Times New Roman"/>
          <w:b w:val="false"/>
          <w:i w:val="false"/>
          <w:color w:val="000000"/>
          <w:sz w:val="28"/>
        </w:rPr>
        <w:t>
      </w:t>
      </w:r>
      <w:r>
        <w:rPr>
          <w:rFonts w:ascii="Times New Roman"/>
          <w:b w:val="false"/>
          <w:i w:val="false"/>
          <w:color w:val="000000"/>
          <w:sz w:val="28"/>
        </w:rPr>
        <w:t xml:space="preserve">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подпункт 1) дополнить словами ", но не более одного раза в соответствующем календарном году;";</w:t>
      </w:r>
      <w:r>
        <w:br/>
      </w:r>
      <w:r>
        <w:rPr>
          <w:rFonts w:ascii="Times New Roman"/>
          <w:b w:val="false"/>
          <w:i w:val="false"/>
          <w:color w:val="000000"/>
          <w:sz w:val="28"/>
        </w:rPr>
        <w:t>
      подпункт 3) исключить;</w:t>
      </w:r>
      <w:r>
        <w:br/>
      </w:r>
      <w:r>
        <w:rPr>
          <w:rFonts w:ascii="Times New Roman"/>
          <w:b w:val="false"/>
          <w:i w:val="false"/>
          <w:color w:val="000000"/>
          <w:sz w:val="28"/>
        </w:rPr>
        <w:t>
      в подпункте 4) слова "обязан представить" заменить словом "представляет";</w:t>
      </w:r>
      <w:r>
        <w:br/>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использование инвалидом социальной помощи не по целевому назначению влечет лишение права на ее оказание при повторных обращениях, за исключением случаев, когда оплата за обучение была произведена инвалидом в полном объеме из собственных средств до обращения за социальной помощью. В случае, если до обращения за назначением социальной помощи инвалидом из собственных средств произведена частичная оплата за обучение, при получении социальной помощи инвалид использует по целевому назначению часть социальной помощи, недостающую для оплаты полной стоимости обучения;";</w:t>
      </w:r>
      <w:r>
        <w:br/>
      </w:r>
      <w:r>
        <w:rPr>
          <w:rFonts w:ascii="Times New Roman"/>
          <w:b w:val="false"/>
          <w:i w:val="false"/>
          <w:color w:val="000000"/>
          <w:sz w:val="28"/>
        </w:rPr>
        <w:t>
      </w:t>
      </w:r>
      <w:r>
        <w:rPr>
          <w:rFonts w:ascii="Times New Roman"/>
          <w:b w:val="false"/>
          <w:i w:val="false"/>
          <w:color w:val="000000"/>
          <w:sz w:val="28"/>
        </w:rPr>
        <w:t xml:space="preserve">в </w:t>
      </w:r>
      <w:r>
        <w:rPr>
          <w:rFonts w:ascii="Times New Roman"/>
          <w:b w:val="false"/>
          <w:i w:val="false"/>
          <w:color w:val="000000"/>
          <w:sz w:val="28"/>
        </w:rPr>
        <w:t>пункте 3</w:t>
      </w:r>
      <w:r>
        <w:rPr>
          <w:rFonts w:ascii="Times New Roman"/>
          <w:b w:val="false"/>
          <w:i w:val="false"/>
          <w:color w:val="000000"/>
          <w:sz w:val="28"/>
        </w:rPr>
        <w:t>:</w:t>
      </w:r>
      <w:r>
        <w:br/>
      </w:r>
      <w:r>
        <w:rPr>
          <w:rFonts w:ascii="Times New Roman"/>
          <w:b w:val="false"/>
          <w:i w:val="false"/>
          <w:color w:val="000000"/>
          <w:sz w:val="28"/>
        </w:rPr>
        <w:t>
      в абзаце первом слова "Департамент координации занятости и социальных программ Костанайской области" заменить словами "Управление координации занятости и социальных программ акимата Костанайской области";</w:t>
      </w:r>
      <w:r>
        <w:br/>
      </w:r>
      <w:r>
        <w:rPr>
          <w:rFonts w:ascii="Times New Roman"/>
          <w:b w:val="false"/>
          <w:i w:val="false"/>
          <w:color w:val="000000"/>
          <w:sz w:val="28"/>
        </w:rPr>
        <w:t>
      в подпункте 1) слова "обучающихся в средних профессиональных и высших учебных заведениях" заменить словами "приобретающих техническое и профессиональное, послесреднее и высшее образование";</w:t>
      </w:r>
      <w:r>
        <w:br/>
      </w:r>
      <w:r>
        <w:rPr>
          <w:rFonts w:ascii="Times New Roman"/>
          <w:b w:val="false"/>
          <w:i w:val="false"/>
          <w:color w:val="000000"/>
          <w:sz w:val="28"/>
        </w:rPr>
        <w:t>
      в подпункте 3) слова "лицевые счета" заменить словами "лицевые или карт-счета".</w:t>
      </w:r>
      <w:r>
        <w:br/>
      </w:r>
      <w:r>
        <w:rPr>
          <w:rFonts w:ascii="Times New Roman"/>
          <w:b w:val="false"/>
          <w:i w:val="false"/>
          <w:color w:val="000000"/>
          <w:sz w:val="28"/>
        </w:rPr>
        <w:t>
      </w:t>
      </w:r>
      <w:r>
        <w:rPr>
          <w:rFonts w:ascii="Times New Roman"/>
          <w:b w:val="false"/>
          <w:i w:val="false"/>
          <w:color w:val="000000"/>
          <w:sz w:val="28"/>
        </w:rPr>
        <w:t>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w:t>
            </w:r>
            <w:r>
              <w:br/>
            </w:r>
            <w:r>
              <w:rPr>
                <w:rFonts w:ascii="Times New Roman"/>
                <w:b w:val="false"/>
                <w:i/>
                <w:color w:val="000000"/>
                <w:sz w:val="20"/>
              </w:rPr>
              <w:t>Костанайской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Кулагин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