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4d90" w14:textId="2f2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Фрунзе на улицу Балхашская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Приозерского городского акимата от 30 июня 2009 года N 15/6 и решение Приозерского городского маслихата Карагандинской области от 08 июля 2009 года N 122/19. Зарегистрировано Управлением юстиции города Балхаша Карагандинской области 14 августа 2009 года N 8-4-151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основании решения городской ономастической комиссии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Фрунзе на улицу Балхашская.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заместителя акима города Казиеву Б.А. и на постоянную комиссию городского маслихата по вопросам бюджета и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Бикиров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Тулеубекова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