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e033" w14:textId="77ae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последипломной практики для безработной молодежи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мая 2009 года N 14/03. Зарегистрировано Управлением юстиции Осакаровского района Карагандинской области 02 июня 2009 года N 8-15-105. Утратило силу - постановлением акимата Осакаровского района Карагандинской области от 1 февраля 2012 года N 03/01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01.02.2012 N 03/01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13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расширения возможностей трудоустройства безработных граждан – выпускников высших учебных заведений, колледжей и профессиональных лицеев, (далее профессиональные учебные заведения) и приобретения ими практического опыта, знаний и навыков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Отделу занятости и социальных программ района (далее -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профессиональной последипломной практики (далее - Молодежная практика) среди безработной молодежи, зарегистрированной в качестве безработных в отделе занятости, окончивших профессиональные учебные заведения в текущем году, а также не работающие после окончания профессиональных учебных заведений в течение одного года с момента окончания, созданию условий для получения первоначального опыта работы по профессии, содействию в трудоустройстве и повышению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выпускникам профессиональных учебных заведений в рамках Молодежной практики, договоры на организацию профессиональной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проводить за счет средств республиканского и местного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предусмотреть оплату труда участников Молодежной практики согласно отработанному времени из расчета не ниже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О. Каппасов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