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cf9b" w14:textId="989c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для выпускников города Сарани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04 июня 2009 года N 154. Зарегистрировано Управлением юстиции города Сарани Карагандинской области 24 июня 2009 года N 8-7-87. Утратило силу - постановлением акимата города Сарани Карагандинской области от 27 мая 2010 года N 01/01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Сарани Карагандинской области от 27.05.2010 N 01/01 (вводится в действие с момента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 в целях расширения возможностей трудоустройства безработных граждан – выпускников высших учебных заведений (далее ВУЗов), колледжей и профессиональных лицеев и приобретения ими практического опыта, знаний и навыков,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Уполномоченному органу - Государственному Учреждению "Отдел занятости и социальных программ города Сарани" (Тунгушбаева К.О.) (далее отдел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выпускников ВУЗов, колледжей и профессиональных лицеев, зарегистрированных в качестве безработных в отделе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договора на организацию профессиональной последипломной практики для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ежемесячной оплаты для лиц, принятых на "молодежную практику" в размере 15000 тенге за счет средств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заместителей акима города Сарани Блок М.Е, Ким Л.Н.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момента его первого официального опубликования и распространяется на правоотношения, возникшие с 1 июля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Е. Жиенбеков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