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b849" w14:textId="f57b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отдельным категориям нуждающихся граждан по решениям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Каражалского городского маслихата Карагандинской области от 21 декабря 2009 года N 207. Зарегистрировано Управлением юстиции города Каражал Карагандинской области 20 января 2010 года N 8-5-83. Утратило силу - решением Каражалского городского маслихата Карагандинской области от 18 октября 2011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Каражалского городского маслихата Карагандинской области от 18.10.2011 N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XХIII сессии городского Маслихата от 21 декабря 2009 года N 203 "О бюджете города на 2010-2012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предоставление единовременной социальной помощи отдельным категориям нуждающихся граждан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получение единовременной социальной помощи имеют граждане Республики Казахстан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в День Победы - 50000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принимавшие участие в ликвидации последствий катастрофы на Чернобыльской АЭС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- 10000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жены (мужья) умерших инвалидов войны и приравненных к ним инвалидов - 10000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жены (мужья) умерших участников войны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проработавшие в годы Великой Отечественной войны не менее 6 месяцев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участники боевых действий на территории Афганистана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дети-инвалиды до 16 лет и дети с ограниченными возможностями в День защиты детей - 2000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матери–героини награжденные подвесками "Алтын алка" и "Кумыс алка"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Почетные граждане города Каражал ко Дню города – 2000 тенге и ко Дню Конституции Республики Казахстан - 3000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  Каражалского городского маслихата от 15.04.2010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Оказать помощь лицам, больным туберкулезом на изготовление удостоверения личности (в случае отсутствия), на проезд в период лечения от места проживания до лечебного учреждения по предъявленным проездным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(Гармашова Н.Н.) назначает единовременную материальную помощь и перечисляет соответствующие суммы выплат предусмотренные в бюджете,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от 22 декабря 2008 года N 105 "О предоставлении единовременной социальной помощи отдельным категориям нуждающихся граждан по решениям местных представительных органов" (зарегистрировано в Реестре государственной регистрации нормативных правовых актов за N 8-5-61 от 30 декабря 2008 года, опубликовано в газете "Қазыналы өңiр" 30 декабря 2008 года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председателя постоянной комиссии городского Маслихата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