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a7aa" w14:textId="f8ca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IV cессии Каражалского городского Маслихата от 26 декабря 2007 года N 41 "Об оказании ежемесячной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16 июля 2009 года N 172. Зарегистрировано Управлением юстиции города Каражал Карагандинской области 07 августа 2009 года N 8-5-76.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Каражалского городского Маслихата от 22 декабря 2008 года N 99 "О бюджете города на 2009 год",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Каражалского городского Маслихата от 26 декабря 2007 года N 41 "Об оказании ежемесячной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N 8-5-50 от 08 февраля 2008 года, опубликовано в газете "Қазыналы өңiр" от 16 апреля 2008 года N 7),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XІV сессии Каражалского городского Маслихата от 27 февраля 2009 года N 123 "О внесении изменений и дополнений в решение IV cессии Каражалского городского Маслихата от 26 декабря 2007 года N 41 "Об оказании ежемесячной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N 8-5-67 от 19 марта 2009 года, опубликовано в газете "Қазыналы өңiр" от 28 марта 2009 года N 12) следующие изменений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слова "инвалидности" дополнить словами "I и II группы";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"14 месячных расчетных показателей;" заменить словами "минимальную пенсию;".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социальной сферы и правовой защиты (С. Сыртанбеков).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XIX cессии,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городского Маслихата         Ж. Жетимек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