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f3d5" w14:textId="656f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Балхаша N 20/03 от 6 мая 2009 года "О проведении призыва граждан 1982-1991 годов рождения на срочную воинскую службу весной и осенью 2009 года в Вооруженные Силы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16 ноября 2009 года N 45/01. Зарегистрировано Управлением юстиции города Балхаша Карагандинской области 22 декабря 2009 года N 8-4-160. Утратило силу в связи с истечением срока применения (письмо акима города Балхаш Карагандинской области от 31 января 2014 года № 4-13/140)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акима города Балхаш Карагандинской области от 31.01.2014 № 4-13/140).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июля 2005 года "О воинской обязанности и воинской службе",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 города Балхаша N 20/03 от 6 мая 2009 года "О проведении призыва граждан 1982-1991 годов рождения на срочную воинскую службу весной и осенью 2009 года в Вооруженные Силы Республики Казахстан", (регистрационный номер в Реестре государственной регистрации нормативных правовых актов N 8-4-143, опубликовано в газетах "Балқаш өңірі" N 63-64 (11421), "Северное Прибалхашье" N 62-63 (458) от 29 мая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в основной состав медицинской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Туранова Айтжана Нышановича – хирурга;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Бегалину Гульдану Мерекеевну – отоларинголога;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внести в резервный состав медицинской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Переверзеву Ларису Александровну – отоларинголога;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вывести из основного состава медицинской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Сатимбекова Хамит Бакусовича - хирурга;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Бижанова Кайрат Кобентайулы - отоларинголога.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Балхаша Тукбаеву Людмилу Мурзахметовну.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Балхаша                       Ж. Нысангалиев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</w:t>
      </w:r>
      <w:r>
        <w:rPr>
          <w:rFonts w:ascii="Times New Roman"/>
          <w:b w:val="false"/>
          <w:i/>
          <w:color w:val="000000"/>
          <w:sz w:val="28"/>
        </w:rPr>
        <w:t xml:space="preserve">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Балхаша"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Бекмагамбетов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Балхашского зонального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представительства</w:t>
      </w:r>
      <w:r>
        <w:rPr>
          <w:rFonts w:ascii="Times New Roman"/>
          <w:b w:val="false"/>
          <w:i/>
          <w:color w:val="000000"/>
          <w:sz w:val="28"/>
        </w:rPr>
        <w:t xml:space="preserve">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</w:t>
      </w:r>
      <w:r>
        <w:rPr>
          <w:rFonts w:ascii="Times New Roman"/>
          <w:b w:val="false"/>
          <w:i/>
          <w:color w:val="000000"/>
          <w:sz w:val="28"/>
        </w:rPr>
        <w:t xml:space="preserve">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