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17e38" w14:textId="6117e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в 2009 году единовременной материальной помощи отдельным категориям граждан ко Дню пожилых людей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Темиртау Карагандинской области от 25 июня 2009 года N 25/15. Зарегистрировано Управлением юстиции города Темиртау Карагандинской области 27 июля 2009 года N 8-3-84. Утратило силу - постановлением акимата города Темиртау Карагандинской области от 25 марта 2010 года N 11/12</w:t>
      </w:r>
    </w:p>
    <w:p>
      <w:pPr>
        <w:spacing w:after="0"/>
        <w:ind w:left="0"/>
        <w:jc w:val="both"/>
      </w:pPr>
      <w:r>
        <w:rPr>
          <w:rFonts w:ascii="Times New Roman"/>
          <w:b w:val="false"/>
          <w:i/>
          <w:color w:val="800000"/>
          <w:sz w:val="28"/>
        </w:rPr>
        <w:t>      Сноска. Утратило силу - постановлением акимата города Темиртау от 25.03.2010 N 11/12.</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подпунктом 3) пункта 2 статьи 11</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руководствуясь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во исполнение </w:t>
      </w:r>
      <w:r>
        <w:rPr>
          <w:rFonts w:ascii="Times New Roman"/>
          <w:b w:val="false"/>
          <w:i w:val="false"/>
          <w:color w:val="000000"/>
          <w:sz w:val="28"/>
        </w:rPr>
        <w:t>решения</w:t>
      </w:r>
      <w:r>
        <w:rPr>
          <w:rFonts w:ascii="Times New Roman"/>
          <w:b w:val="false"/>
          <w:i w:val="false"/>
          <w:color w:val="000000"/>
          <w:sz w:val="28"/>
        </w:rPr>
        <w:t xml:space="preserve"> 14 сессии Темиртауского городского маслихата от 25 декабря 2008 года N 14/4 "О городском бюджете на 2009 год" (зарегистрировано в Реестре государственной регистрации нормативных правовых актов под N 8-3-68, опубликовано 14 января, 21 января 2009 года в газете "Зеркало" N 2, N 3 и 15 января 2009 года в газете "Темиртау" N 3), акимат города Темиртау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Оказать ко Дню пожилых людей единовременную материальную помощь отдельным категориям граждан:</w:t>
      </w:r>
      <w:r>
        <w:br/>
      </w:r>
      <w:r>
        <w:rPr>
          <w:rFonts w:ascii="Times New Roman"/>
          <w:b w:val="false"/>
          <w:i w:val="false"/>
          <w:color w:val="000000"/>
          <w:sz w:val="28"/>
        </w:rPr>
        <w:t xml:space="preserve">
      1) перечисленным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льготах и социальной защите участников, инвалидов Великой Отечественной войны и лиц, приравненных к ним", кому в 2009 году исполняется 75 лет и старше;</w:t>
      </w:r>
      <w:r>
        <w:br/>
      </w:r>
      <w:r>
        <w:rPr>
          <w:rFonts w:ascii="Times New Roman"/>
          <w:b w:val="false"/>
          <w:i w:val="false"/>
          <w:color w:val="000000"/>
          <w:sz w:val="28"/>
        </w:rPr>
        <w:t>
      2) инвалидам всех групп, кому в 2009 году исполняется 75 лет и старше.</w:t>
      </w:r>
      <w:r>
        <w:br/>
      </w:r>
      <w:r>
        <w:rPr>
          <w:rFonts w:ascii="Times New Roman"/>
          <w:b w:val="false"/>
          <w:i w:val="false"/>
          <w:color w:val="000000"/>
          <w:sz w:val="28"/>
        </w:rPr>
        <w:t>
</w:t>
      </w:r>
      <w:r>
        <w:rPr>
          <w:rFonts w:ascii="Times New Roman"/>
          <w:b w:val="false"/>
          <w:i w:val="false"/>
          <w:color w:val="000000"/>
          <w:sz w:val="28"/>
        </w:rPr>
        <w:t>
      2. Государственному учреждению "Отдел занятости и социальных программ города Темиртау":</w:t>
      </w:r>
      <w:r>
        <w:br/>
      </w:r>
      <w:r>
        <w:rPr>
          <w:rFonts w:ascii="Times New Roman"/>
          <w:b w:val="false"/>
          <w:i w:val="false"/>
          <w:color w:val="000000"/>
          <w:sz w:val="28"/>
        </w:rPr>
        <w:t>
      1) произвести выплату единовременной материальной помощи вышеуказанным категориям граждан по спискам, сверенным с базой Темиртауского городского отделения Карагандинского областного филиала Государственного центра по выплате пенсий по состоянию на 1 августа 2009 года;</w:t>
      </w:r>
      <w:r>
        <w:br/>
      </w:r>
      <w:r>
        <w:rPr>
          <w:rFonts w:ascii="Times New Roman"/>
          <w:b w:val="false"/>
          <w:i w:val="false"/>
          <w:color w:val="000000"/>
          <w:sz w:val="28"/>
        </w:rPr>
        <w:t>
      2) размер оказываемой единовременной материальной помощи определить, исходя из суммы денежных средств, выделенных на эти цели городским бюджетом;</w:t>
      </w:r>
      <w:r>
        <w:br/>
      </w:r>
      <w:r>
        <w:rPr>
          <w:rFonts w:ascii="Times New Roman"/>
          <w:b w:val="false"/>
          <w:i w:val="false"/>
          <w:color w:val="000000"/>
          <w:sz w:val="28"/>
        </w:rPr>
        <w:t>
      3) обеспечить своевременность назначения и выплаты оказываемой единовременной материальной помощи.</w:t>
      </w:r>
      <w:r>
        <w:br/>
      </w:r>
      <w:r>
        <w:rPr>
          <w:rFonts w:ascii="Times New Roman"/>
          <w:b w:val="false"/>
          <w:i w:val="false"/>
          <w:color w:val="000000"/>
          <w:sz w:val="28"/>
        </w:rPr>
        <w:t>
</w:t>
      </w:r>
      <w:r>
        <w:rPr>
          <w:rFonts w:ascii="Times New Roman"/>
          <w:b w:val="false"/>
          <w:i w:val="false"/>
          <w:color w:val="000000"/>
          <w:sz w:val="28"/>
        </w:rPr>
        <w:t>
      3. Государственному учреждению "Отдел финансов города Темиртау" обеспечить своевременность финансирования выплат на оказание единовременной материальной помощи за счет средств, предусмотренных по программе 007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4. Контроль за исполнением данного постановления возложить на заместителя акима города Куринную Татьяну Михайловну.</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Аким города Темиртау                       О. Битебаев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