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c58a" w14:textId="470c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социально защищаемым гражданам города Караганды жилищной помощи на содержание жилья, оплату коммунальных услуг, компенсацию повышения тарифов абонентской платы за оказание услуг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 сессии IV созыва Карагандинского городского маслихата от 28 октября 2009 года N 267. Зарегистрировано Управлением юстиции города Караганды Карагандинской области 26 ноября 2009 года N 8-1-100. Утратило силу - решением XXХIV сессии IV созыва Карагандинского городского маслихата от 16 июня 2010 года N 368</w:t>
      </w:r>
    </w:p>
    <w:p>
      <w:pPr>
        <w:spacing w:after="0"/>
        <w:ind w:left="0"/>
        <w:jc w:val="both"/>
      </w:pPr>
      <w:r>
        <w:rPr>
          <w:rFonts w:ascii="Times New Roman"/>
          <w:b w:val="false"/>
          <w:i/>
          <w:color w:val="800000"/>
          <w:sz w:val="28"/>
        </w:rPr>
        <w:t xml:space="preserve">      Сноска. Утратило силу </w:t>
      </w:r>
      <w:r>
        <w:rPr>
          <w:rFonts w:ascii="Times New Roman"/>
          <w:b w:val="false"/>
          <w:i w:val="false"/>
          <w:color w:val="000000"/>
          <w:sz w:val="28"/>
        </w:rPr>
        <w:t>решением</w:t>
      </w:r>
      <w:r>
        <w:rPr>
          <w:rFonts w:ascii="Times New Roman"/>
          <w:b w:val="false"/>
          <w:i/>
          <w:color w:val="800000"/>
          <w:sz w:val="28"/>
        </w:rPr>
        <w:t xml:space="preserve"> Карагандинского городского маслихата от 16.06.2010 N 368.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Карагандинский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социально защищаемым гражданам города Караганды жилищной помощи на содержание жилья, оплату коммунальных услуг, компенсацию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Признать утратившим силу решение N 13 от 7 июня 2006 года ХХХIII сессии Карагандинского городского маслихата III созыва "Об утверждении Правил предоставления малообеспеченным гражданам города Караганды жилищных пособий на содержание жилья, оплату коммунальных услуг,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8-1-35 от 19 июля 2006 года, опубликовано 2 августа 2006 года в газете "Взгляд на события" N 30 (146)).</w:t>
      </w:r>
      <w:r>
        <w:br/>
      </w:r>
      <w:r>
        <w:rPr>
          <w:rFonts w:ascii="Times New Roman"/>
          <w:b w:val="false"/>
          <w:i w:val="false"/>
          <w:color w:val="000000"/>
          <w:sz w:val="28"/>
        </w:rPr>
        <w:t>
</w:t>
      </w:r>
      <w:r>
        <w:rPr>
          <w:rFonts w:ascii="Times New Roman"/>
          <w:b w:val="false"/>
          <w:i/>
          <w:color w:val="800000"/>
          <w:sz w:val="28"/>
        </w:rPr>
        <w:t>      Сноска. Решение Карагандинского городского маслихата N 13 от 07.06.2006 в РЦПИ не поступало.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по вопросам труда, развития социальной сферы и социальной защиты населения (председатель – Аймагамбетов Асхат Канатович).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 возникшие с 1 октября 2009 года.</w:t>
      </w:r>
    </w:p>
    <w:p>
      <w:pPr>
        <w:spacing w:after="0"/>
        <w:ind w:left="0"/>
        <w:jc w:val="both"/>
      </w:pPr>
      <w:r>
        <w:rPr>
          <w:rFonts w:ascii="Times New Roman"/>
          <w:b w:val="false"/>
          <w:i/>
          <w:color w:val="000000"/>
          <w:sz w:val="28"/>
        </w:rPr>
        <w:t>      Председатель очередной</w:t>
      </w:r>
      <w:r>
        <w:br/>
      </w:r>
      <w:r>
        <w:rPr>
          <w:rFonts w:ascii="Times New Roman"/>
          <w:b w:val="false"/>
          <w:i w:val="false"/>
          <w:color w:val="000000"/>
          <w:sz w:val="28"/>
        </w:rPr>
        <w:t>
</w:t>
      </w:r>
      <w:r>
        <w:rPr>
          <w:rFonts w:ascii="Times New Roman"/>
          <w:b w:val="false"/>
          <w:i/>
          <w:color w:val="000000"/>
          <w:sz w:val="28"/>
        </w:rPr>
        <w:t>      ХХV сессии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IV созыва             Б. Кошерова</w:t>
      </w:r>
    </w:p>
    <w:p>
      <w:pPr>
        <w:spacing w:after="0"/>
        <w:ind w:left="0"/>
        <w:jc w:val="both"/>
      </w:pPr>
      <w:r>
        <w:rPr>
          <w:rFonts w:ascii="Times New Roman"/>
          <w:b w:val="false"/>
          <w:i/>
          <w:color w:val="000000"/>
          <w:sz w:val="28"/>
        </w:rPr>
        <w:t>      Секретарь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Караганды"                 М. Кусаинова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Утверждены</w:t>
      </w:r>
      <w:r>
        <w:br/>
      </w:r>
      <w:r>
        <w:rPr>
          <w:rFonts w:ascii="Times New Roman"/>
          <w:b w:val="false"/>
          <w:i w:val="false"/>
          <w:color w:val="000000"/>
          <w:sz w:val="28"/>
        </w:rPr>
        <w:t>
</w:t>
      </w:r>
      <w:r>
        <w:rPr>
          <w:rFonts w:ascii="Times New Roman"/>
          <w:b w:val="false"/>
          <w:i w:val="false"/>
          <w:color w:val="000000"/>
          <w:sz w:val="28"/>
        </w:rPr>
        <w:t>решением Карагандинского</w:t>
      </w:r>
      <w:r>
        <w:br/>
      </w:r>
      <w:r>
        <w:rPr>
          <w:rFonts w:ascii="Times New Roman"/>
          <w:b w:val="false"/>
          <w:i w:val="false"/>
          <w:color w:val="000000"/>
          <w:sz w:val="28"/>
        </w:rPr>
        <w:t>
</w:t>
      </w:r>
      <w:r>
        <w:rPr>
          <w:rFonts w:ascii="Times New Roman"/>
          <w:b w:val="false"/>
          <w:i w:val="false"/>
          <w:color w:val="000000"/>
          <w:sz w:val="28"/>
        </w:rPr>
        <w:t>городского маслихата</w:t>
      </w:r>
      <w:r>
        <w:br/>
      </w:r>
      <w:r>
        <w:rPr>
          <w:rFonts w:ascii="Times New Roman"/>
          <w:b w:val="false"/>
          <w:i w:val="false"/>
          <w:color w:val="000000"/>
          <w:sz w:val="28"/>
        </w:rPr>
        <w:t>
</w:t>
      </w:r>
      <w:r>
        <w:rPr>
          <w:rFonts w:ascii="Times New Roman"/>
          <w:b w:val="false"/>
          <w:i w:val="false"/>
          <w:color w:val="000000"/>
          <w:sz w:val="28"/>
        </w:rPr>
        <w:t>от 28 октября 2009 года N 267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Правила предоставления социально защищаемым гражданам города Караганды жилищной помощи на содержание жилья, оплату коммунальных услуг, компенсацию повышения тарифов абонентской платы за 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и определяют порядок предоставления гражданам города Караганды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Основные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Жилищная помощь является одной из форм социальной защиты, предоставляемой социально защищаемым слоям населения в виде компенсации для возмещения затрат по оплате содержания жилья, потребления коммунальных услуг, по найму (аренде) жилья, а также по повышению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Жилищная помощь предоставляется лицам, постоянно проживающим в городе Караганде, зарегистрированным в данном жилье, являющимися ее собственниками или пользователями (нанимателями, арендаторами), если расходы на оплату содержания жилья, потребления коммунальных услуг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компенсацию повышения тарифов абонентской платы за оказание услуг телекоммуникаций в бюджете семьи, превышают уровень предельно допустимых расходов на эти цели. Предельно допустимый уровень расходов семьи на оплату содержания жилья, потребления коммунальных услуг, а также на компенсацию повышения тарифов абонентской платы за оказание услуг телекоммуникаций устанавливается к совокупному доходу семьи в размере 10 процентов.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w:t>
      </w:r>
      <w:r>
        <w:rPr>
          <w:rFonts w:ascii="Times New Roman"/>
          <w:b w:val="false"/>
          <w:i w:val="false"/>
          <w:color w:val="000000"/>
          <w:sz w:val="28"/>
        </w:rPr>
        <w:t>      2)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w:t>
      </w:r>
      <w:r>
        <w:rPr>
          <w:rFonts w:ascii="Times New Roman"/>
          <w:b w:val="false"/>
          <w:i w:val="false"/>
          <w:color w:val="000000"/>
          <w:sz w:val="28"/>
        </w:rPr>
        <w:t>      3) совокупный доход – сумма видов доходов, учитываемых при определении права на назначение жилищной помощи;</w:t>
      </w:r>
      <w:r>
        <w:br/>
      </w:r>
      <w:r>
        <w:rPr>
          <w:rFonts w:ascii="Times New Roman"/>
          <w:b w:val="false"/>
          <w:i w:val="false"/>
          <w:color w:val="000000"/>
          <w:sz w:val="28"/>
        </w:rPr>
        <w:t>
</w:t>
      </w:r>
      <w:r>
        <w:rPr>
          <w:rFonts w:ascii="Times New Roman"/>
          <w:b w:val="false"/>
          <w:i w:val="false"/>
          <w:color w:val="000000"/>
          <w:sz w:val="28"/>
        </w:rPr>
        <w:t>      4) уполномоченный орган – государственное учреждение "Отдел занятости и социальных программ города Караганды", предоставляющее жилищную помощь (далее – уполномоченный орган);</w:t>
      </w:r>
      <w:r>
        <w:br/>
      </w:r>
      <w:r>
        <w:rPr>
          <w:rFonts w:ascii="Times New Roman"/>
          <w:b w:val="false"/>
          <w:i w:val="false"/>
          <w:color w:val="000000"/>
          <w:sz w:val="28"/>
        </w:rPr>
        <w:t>
</w:t>
      </w:r>
      <w:r>
        <w:rPr>
          <w:rFonts w:ascii="Times New Roman"/>
          <w:b w:val="false"/>
          <w:i w:val="false"/>
          <w:color w:val="000000"/>
          <w:sz w:val="28"/>
        </w:rPr>
        <w:t>      5)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w:t>
      </w:r>
      <w:r>
        <w:rPr>
          <w:rFonts w:ascii="Times New Roman"/>
          <w:b w:val="false"/>
          <w:i w:val="false"/>
          <w:color w:val="000000"/>
          <w:sz w:val="28"/>
        </w:rPr>
        <w:t>      6)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Определение нормативов оказания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w:t>
      </w:r>
      <w:r>
        <w:rPr>
          <w:rFonts w:ascii="Times New Roman"/>
          <w:b w:val="false"/>
          <w:i w:val="false"/>
          <w:color w:val="000000"/>
          <w:sz w:val="28"/>
        </w:rPr>
        <w:t>      1) норма площади жилья, обеспечиваемая компенсационными мерами, эквивалентна нормам предоставления жилья на каждого члена семьи, установленным жилищным законодательством и составляет 18 квадратных метров в многокомнатных квартирах, для проживающих в однокомнатных квартирах – общая площадь квартиры. Социальная норма площади жилья для одиноких граждан, проживающих в многокомнатных квартирах - 30 квадратных метров;</w:t>
      </w:r>
      <w:r>
        <w:br/>
      </w:r>
      <w:r>
        <w:rPr>
          <w:rFonts w:ascii="Times New Roman"/>
          <w:b w:val="false"/>
          <w:i w:val="false"/>
          <w:color w:val="000000"/>
          <w:sz w:val="28"/>
        </w:rPr>
        <w:t>
</w:t>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w:t>
      </w:r>
      <w:r>
        <w:rPr>
          <w:rFonts w:ascii="Times New Roman"/>
          <w:b w:val="false"/>
          <w:i w:val="false"/>
          <w:color w:val="000000"/>
          <w:sz w:val="28"/>
        </w:rPr>
        <w:t>      емкостного газа на одного человека:</w:t>
      </w:r>
      <w:r>
        <w:br/>
      </w:r>
      <w:r>
        <w:rPr>
          <w:rFonts w:ascii="Times New Roman"/>
          <w:b w:val="false"/>
          <w:i w:val="false"/>
          <w:color w:val="000000"/>
          <w:sz w:val="28"/>
        </w:rPr>
        <w:t>
</w:t>
      </w:r>
      <w:r>
        <w:rPr>
          <w:rFonts w:ascii="Times New Roman"/>
          <w:b w:val="false"/>
          <w:i w:val="false"/>
          <w:color w:val="000000"/>
          <w:sz w:val="28"/>
        </w:rPr>
        <w:t>      по фактическим расходам,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w:t>
      </w:r>
      <w:r>
        <w:rPr>
          <w:rFonts w:ascii="Times New Roman"/>
          <w:b w:val="false"/>
          <w:i w:val="false"/>
          <w:color w:val="000000"/>
          <w:sz w:val="28"/>
        </w:rPr>
        <w:t>      потребление газа баллонного по фактическим расходам, но не более норматива, установленного на одного человека в месяц по потреблению емкостного газа (не более 8 килограммов в месяц);</w:t>
      </w:r>
      <w:r>
        <w:br/>
      </w:r>
      <w:r>
        <w:rPr>
          <w:rFonts w:ascii="Times New Roman"/>
          <w:b w:val="false"/>
          <w:i w:val="false"/>
          <w:color w:val="000000"/>
          <w:sz w:val="28"/>
        </w:rPr>
        <w:t>
</w:t>
      </w:r>
      <w:r>
        <w:rPr>
          <w:rFonts w:ascii="Times New Roman"/>
          <w:b w:val="false"/>
          <w:i w:val="false"/>
          <w:color w:val="000000"/>
          <w:sz w:val="28"/>
        </w:rPr>
        <w:t>      потребление твердого топлива по фактическим расходам, но не более:</w:t>
      </w:r>
      <w:r>
        <w:br/>
      </w:r>
      <w:r>
        <w:rPr>
          <w:rFonts w:ascii="Times New Roman"/>
          <w:b w:val="false"/>
          <w:i w:val="false"/>
          <w:color w:val="000000"/>
          <w:sz w:val="28"/>
        </w:rPr>
        <w:t>
</w:t>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w:t>
      </w:r>
      <w:r>
        <w:rPr>
          <w:rFonts w:ascii="Times New Roman"/>
          <w:b w:val="false"/>
          <w:i w:val="false"/>
          <w:color w:val="000000"/>
          <w:sz w:val="28"/>
        </w:rPr>
        <w:t>      125 килограмм угля на отопление 1 квадратного метра площади для домов</w:t>
      </w:r>
      <w:r>
        <w:rPr>
          <w:rFonts w:ascii="Times New Roman"/>
          <w:b w:val="false"/>
          <w:i w:val="false"/>
          <w:color w:val="000000"/>
          <w:sz w:val="28"/>
        </w:rPr>
        <w:t xml:space="preserve">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w:t>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w:t>
      </w:r>
      <w:r>
        <w:rPr>
          <w:rFonts w:ascii="Times New Roman"/>
          <w:b w:val="false"/>
          <w:i w:val="false"/>
          <w:color w:val="000000"/>
          <w:sz w:val="28"/>
        </w:rPr>
        <w:t>      при расчете жилищной помощи применять цену на уголь, сложившуюся в городе Караганде за истекший квартал, по данным органов статистики;</w:t>
      </w:r>
      <w:r>
        <w:br/>
      </w:r>
      <w:r>
        <w:rPr>
          <w:rFonts w:ascii="Times New Roman"/>
          <w:b w:val="false"/>
          <w:i w:val="false"/>
          <w:color w:val="000000"/>
          <w:sz w:val="28"/>
        </w:rPr>
        <w:t>
</w:t>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w:t>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w:t>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w:t>
      </w:r>
      <w:r>
        <w:rPr>
          <w:rFonts w:ascii="Times New Roman"/>
          <w:b w:val="false"/>
          <w:i w:val="false"/>
          <w:color w:val="000000"/>
          <w:sz w:val="28"/>
        </w:rPr>
        <w:t>      3) нормы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и так далее,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Назначение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Не имеют права на получение жилищной помощи:</w:t>
      </w:r>
      <w:r>
        <w:br/>
      </w:r>
      <w:r>
        <w:rPr>
          <w:rFonts w:ascii="Times New Roman"/>
          <w:b w:val="false"/>
          <w:i w:val="false"/>
          <w:color w:val="000000"/>
          <w:sz w:val="28"/>
        </w:rPr>
        <w:t>
</w:t>
      </w:r>
      <w:r>
        <w:rPr>
          <w:rFonts w:ascii="Times New Roman"/>
          <w:b w:val="false"/>
          <w:i w:val="false"/>
          <w:color w:val="000000"/>
          <w:sz w:val="28"/>
        </w:rPr>
        <w:t>      1) семьи,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w:t>
      </w:r>
      <w:r>
        <w:rPr>
          <w:rFonts w:ascii="Times New Roman"/>
          <w:b w:val="false"/>
          <w:i w:val="false"/>
          <w:color w:val="000000"/>
          <w:sz w:val="28"/>
        </w:rPr>
        <w:t>      2) лица, являющиеся получателями государственного специальнного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w:t>
      </w:r>
      <w:r>
        <w:rPr>
          <w:rFonts w:ascii="Times New Roman"/>
          <w:b w:val="false"/>
          <w:i w:val="false"/>
          <w:color w:val="000000"/>
          <w:sz w:val="28"/>
        </w:rPr>
        <w:t>      за исключением лиц:</w:t>
      </w:r>
      <w:r>
        <w:br/>
      </w:r>
      <w:r>
        <w:rPr>
          <w:rFonts w:ascii="Times New Roman"/>
          <w:b w:val="false"/>
          <w:i w:val="false"/>
          <w:color w:val="000000"/>
          <w:sz w:val="28"/>
        </w:rPr>
        <w:t>
</w:t>
      </w:r>
      <w:r>
        <w:rPr>
          <w:rFonts w:ascii="Times New Roman"/>
          <w:b w:val="false"/>
          <w:i w:val="false"/>
          <w:color w:val="000000"/>
          <w:sz w:val="28"/>
        </w:rPr>
        <w:t>      3) осуществляющим уход за инвалидами, признанными нуждающимися в уходе;</w:t>
      </w:r>
      <w:r>
        <w:br/>
      </w:r>
      <w:r>
        <w:rPr>
          <w:rFonts w:ascii="Times New Roman"/>
          <w:b w:val="false"/>
          <w:i w:val="false"/>
          <w:color w:val="000000"/>
          <w:sz w:val="28"/>
        </w:rPr>
        <w:t>
</w:t>
      </w:r>
      <w:r>
        <w:rPr>
          <w:rFonts w:ascii="Times New Roman"/>
          <w:b w:val="false"/>
          <w:i w:val="false"/>
          <w:color w:val="000000"/>
          <w:sz w:val="28"/>
        </w:rPr>
        <w:t>      4)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w:t>
      </w:r>
      <w:r>
        <w:rPr>
          <w:rFonts w:ascii="Times New Roman"/>
          <w:b w:val="false"/>
          <w:i w:val="false"/>
          <w:color w:val="000000"/>
          <w:sz w:val="28"/>
        </w:rPr>
        <w:t>      5) занятых воспитанием одного и более детей в возрасте до трех лет;</w:t>
      </w:r>
      <w:r>
        <w:br/>
      </w:r>
      <w:r>
        <w:rPr>
          <w:rFonts w:ascii="Times New Roman"/>
          <w:b w:val="false"/>
          <w:i w:val="false"/>
          <w:color w:val="000000"/>
          <w:sz w:val="28"/>
        </w:rPr>
        <w:t>
</w:t>
      </w:r>
      <w:r>
        <w:rPr>
          <w:rFonts w:ascii="Times New Roman"/>
          <w:b w:val="false"/>
          <w:i w:val="false"/>
          <w:color w:val="000000"/>
          <w:sz w:val="28"/>
        </w:rPr>
        <w:t>      6)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w:t>
      </w:r>
      <w:r>
        <w:rPr>
          <w:rFonts w:ascii="Times New Roman"/>
          <w:b w:val="false"/>
          <w:i w:val="false"/>
          <w:color w:val="000000"/>
          <w:sz w:val="28"/>
        </w:rPr>
        <w:t>      7)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Пенсионерам и инвалидам, являющимся собственниками квартир, проживающим с членами семьи, страдающими алкогольной или наркотической зависимостью, либо ведущими неблагополучный образ жизни, а также с лицами, не достигшими 18 лет, жилищная помощь предоставляется в пределах норм площади жилья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Лица, занимающиеся информационно – 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вынесено на рассмотрение специальной комиссии при уполномоченном органе. При несогласии с решением комиссии претендент на жилищную помощь имеет право обжаловать его в судебном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За предоставление заведомо недостоверных сведений, повлекших за собой назначение завышенной или незаконной компенсации, собственник (наниматель) лишается права на получение жилищной помощи в течение одного года, а незаконно полученные в виде жилищной помощи суммы подлежат возврату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Жилищная помощь предоставляется в безналичной или наличной форме. Безналичная форма – это уменьшение платежа за содержание жилья и коммунальные услуги на сумму, равную сумме жилищной помощи.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она распределяется между другими поставщиками, услугами которых пользуется заявитель.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Сроки и периодичность предоставления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Жилищная помощь назначается с месяца подачи заявления сроком на 6 месяцев,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При изменении уровня предельно допустимых расходов семьи на оплату содержания жилья и коммунальных услуг,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При определении права на пособие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обращения и начисления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Для назначения жилищной помощи заявитель обращается в уполномоченный орган или ГУ "Центр обслуживания населения Карагандинской области" по месту жительства со следующими документами:</w:t>
      </w:r>
      <w:r>
        <w:br/>
      </w:r>
      <w:r>
        <w:rPr>
          <w:rFonts w:ascii="Times New Roman"/>
          <w:b w:val="false"/>
          <w:i w:val="false"/>
          <w:color w:val="000000"/>
          <w:sz w:val="28"/>
        </w:rPr>
        <w:t>
</w:t>
      </w:r>
      <w:r>
        <w:rPr>
          <w:rFonts w:ascii="Times New Roman"/>
          <w:b w:val="false"/>
          <w:i w:val="false"/>
          <w:color w:val="000000"/>
          <w:sz w:val="28"/>
        </w:rPr>
        <w:t>      1) заявление о назначении жилищной помощи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(удостоверение личности, вид на жительство, удостоверение лица без гражданства);</w:t>
      </w:r>
      <w:r>
        <w:br/>
      </w:r>
      <w:r>
        <w:rPr>
          <w:rFonts w:ascii="Times New Roman"/>
          <w:b w:val="false"/>
          <w:i w:val="false"/>
          <w:color w:val="000000"/>
          <w:sz w:val="28"/>
        </w:rPr>
        <w:t>
</w:t>
      </w:r>
      <w:r>
        <w:rPr>
          <w:rFonts w:ascii="Times New Roman"/>
          <w:b w:val="false"/>
          <w:i w:val="false"/>
          <w:color w:val="000000"/>
          <w:sz w:val="28"/>
        </w:rPr>
        <w:t>      3)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4) социальный индивидуальный код;</w:t>
      </w:r>
      <w:r>
        <w:br/>
      </w:r>
      <w:r>
        <w:rPr>
          <w:rFonts w:ascii="Times New Roman"/>
          <w:b w:val="false"/>
          <w:i w:val="false"/>
          <w:color w:val="000000"/>
          <w:sz w:val="28"/>
        </w:rPr>
        <w:t>
</w:t>
      </w:r>
      <w:r>
        <w:rPr>
          <w:rFonts w:ascii="Times New Roman"/>
          <w:b w:val="false"/>
          <w:i w:val="false"/>
          <w:color w:val="000000"/>
          <w:sz w:val="28"/>
        </w:rPr>
        <w:t>      5) лицевой счет, открытый в банке второго уровня или организации, имеющей лицензию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6) книга регистрации граждан;</w:t>
      </w:r>
      <w:r>
        <w:br/>
      </w:r>
      <w:r>
        <w:rPr>
          <w:rFonts w:ascii="Times New Roman"/>
          <w:b w:val="false"/>
          <w:i w:val="false"/>
          <w:color w:val="000000"/>
          <w:sz w:val="28"/>
        </w:rPr>
        <w:t>
</w:t>
      </w:r>
      <w:r>
        <w:rPr>
          <w:rFonts w:ascii="Times New Roman"/>
          <w:b w:val="false"/>
          <w:i w:val="false"/>
          <w:color w:val="000000"/>
          <w:sz w:val="28"/>
        </w:rPr>
        <w:t>      7) правоустанавливающие документы на жилье (договор о приватизации, ордер, договор дарения, купли-продажи, найма (аренды), свидетельство о праве на наследство, регистрационное удостоверение, решение суда о признании права собственности на жилье, технический паспорт);</w:t>
      </w:r>
      <w:r>
        <w:br/>
      </w:r>
      <w:r>
        <w:rPr>
          <w:rFonts w:ascii="Times New Roman"/>
          <w:b w:val="false"/>
          <w:i w:val="false"/>
          <w:color w:val="000000"/>
          <w:sz w:val="28"/>
        </w:rPr>
        <w:t>
</w:t>
      </w:r>
      <w:r>
        <w:rPr>
          <w:rFonts w:ascii="Times New Roman"/>
          <w:b w:val="false"/>
          <w:i w:val="false"/>
          <w:color w:val="000000"/>
          <w:sz w:val="28"/>
        </w:rPr>
        <w:t>      8)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w:t>
      </w:r>
      <w:r>
        <w:rPr>
          <w:rFonts w:ascii="Times New Roman"/>
          <w:b w:val="false"/>
          <w:i w:val="false"/>
          <w:color w:val="000000"/>
          <w:sz w:val="28"/>
        </w:rPr>
        <w:t>      9) документ, подтверждающий семейное положение заявителя: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w:t>
      </w:r>
      <w:r>
        <w:rPr>
          <w:rFonts w:ascii="Times New Roman"/>
          <w:b w:val="false"/>
          <w:i w:val="false"/>
          <w:color w:val="000000"/>
          <w:sz w:val="28"/>
        </w:rPr>
        <w:t>      10) справка о расходах по оплате за содержание жилья, квитанции по оплате коммунальных услуг и квитанция или договор услуг сетей телекоммуникаций;</w:t>
      </w:r>
      <w:r>
        <w:br/>
      </w:r>
      <w:r>
        <w:rPr>
          <w:rFonts w:ascii="Times New Roman"/>
          <w:b w:val="false"/>
          <w:i w:val="false"/>
          <w:color w:val="000000"/>
          <w:sz w:val="28"/>
        </w:rPr>
        <w:t>
</w:t>
      </w:r>
      <w:r>
        <w:rPr>
          <w:rFonts w:ascii="Times New Roman"/>
          <w:b w:val="false"/>
          <w:i w:val="false"/>
          <w:color w:val="000000"/>
          <w:sz w:val="28"/>
        </w:rPr>
        <w:t>      11) сведения о доходах членов семьи;</w:t>
      </w:r>
      <w:r>
        <w:br/>
      </w:r>
      <w:r>
        <w:rPr>
          <w:rFonts w:ascii="Times New Roman"/>
          <w:b w:val="false"/>
          <w:i w:val="false"/>
          <w:color w:val="000000"/>
          <w:sz w:val="28"/>
        </w:rPr>
        <w:t>
</w:t>
      </w:r>
      <w:r>
        <w:rPr>
          <w:rFonts w:ascii="Times New Roman"/>
          <w:b w:val="false"/>
          <w:i w:val="false"/>
          <w:color w:val="000000"/>
          <w:sz w:val="28"/>
        </w:rPr>
        <w:t>      12) справка об отсутствии (наличии) зарегистрированных прав на недвижимое имущество (по необходимости).</w:t>
      </w:r>
      <w:r>
        <w:br/>
      </w:r>
      <w:r>
        <w:rPr>
          <w:rFonts w:ascii="Times New Roman"/>
          <w:b w:val="false"/>
          <w:i w:val="false"/>
          <w:color w:val="000000"/>
          <w:sz w:val="28"/>
        </w:rPr>
        <w:t>
</w:t>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Размер жилищной помощи в месяц рассчитывается как разница между фактическим платежом получателя жилищной помощи за содержание жилья и потребление коммунальных услуг в пределах норм, обеспечиваемых компенсационными мерами, суммой повышения тарифов абонентской платы за оказание услуг телекоммуникаций и предельно допустимым уровнем расходов семьи, претендующей на жилищную помощь.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Размер жилищной помощи не может превышать суммы фактически начисленной платы за содержание жилища, коммунальные услуги 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Начисленные платежи по коммунальным услугам для расчета жилищной помощи предоставляются услугодателями на электронных носителях, либо на бумажных носителях (квитанциях) физическими лицами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При необходимости уполномоченный орган имеет право составить акт обследования материально-бытового положения семьи, обратившейся за назначением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Источники финансирования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Финансирование выплаты жилищной помощи осуществляется за счет средств местных бюджетов.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Порядок исчисления совокупного дохода при назначении жилищной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Среднемесячный доход семьи рассчитывается путем деления совокупного дохода семьи за квартал на три месяца.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Виды доходов, учитываемых при исчислении совокупного дохода семьи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При исчислении совокупного дохода семьи учитываются все виды доходов, фактически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w:t>
      </w:r>
      <w:r>
        <w:rPr>
          <w:rFonts w:ascii="Times New Roman"/>
          <w:b w:val="false"/>
          <w:i w:val="false"/>
          <w:color w:val="000000"/>
          <w:sz w:val="28"/>
        </w:rPr>
        <w:t>      1) доходы в виде оплаты труда;</w:t>
      </w:r>
      <w:r>
        <w:br/>
      </w:r>
      <w:r>
        <w:rPr>
          <w:rFonts w:ascii="Times New Roman"/>
          <w:b w:val="false"/>
          <w:i w:val="false"/>
          <w:color w:val="000000"/>
          <w:sz w:val="28"/>
        </w:rPr>
        <w:t>
</w:t>
      </w:r>
      <w:r>
        <w:rPr>
          <w:rFonts w:ascii="Times New Roman"/>
          <w:b w:val="false"/>
          <w:i w:val="false"/>
          <w:color w:val="000000"/>
          <w:sz w:val="28"/>
        </w:rPr>
        <w:t>      2) пенсии, стипендии, пособия и другие социальные выплаты;</w:t>
      </w:r>
      <w:r>
        <w:br/>
      </w:r>
      <w:r>
        <w:rPr>
          <w:rFonts w:ascii="Times New Roman"/>
          <w:b w:val="false"/>
          <w:i w:val="false"/>
          <w:color w:val="000000"/>
          <w:sz w:val="28"/>
        </w:rPr>
        <w:t>
</w:t>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w:t>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w:t>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Начисленные суммы в виде оплаты труда:</w:t>
      </w:r>
      <w:r>
        <w:br/>
      </w:r>
      <w:r>
        <w:rPr>
          <w:rFonts w:ascii="Times New Roman"/>
          <w:b w:val="false"/>
          <w:i w:val="false"/>
          <w:color w:val="000000"/>
          <w:sz w:val="28"/>
        </w:rPr>
        <w:t>
</w:t>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w:t>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w:t>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w:t>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w:t>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w:t>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w:t>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w:t>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w:t>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w:t>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w:t>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w:t>
      </w:r>
      <w:r>
        <w:rPr>
          <w:rFonts w:ascii="Times New Roman"/>
          <w:b w:val="false"/>
          <w:i w:val="false"/>
          <w:color w:val="000000"/>
          <w:sz w:val="28"/>
        </w:rPr>
        <w:t>      13)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минимальной заработной платы, утвержденной законодательством;</w:t>
      </w:r>
      <w:r>
        <w:br/>
      </w:r>
      <w:r>
        <w:rPr>
          <w:rFonts w:ascii="Times New Roman"/>
          <w:b w:val="false"/>
          <w:i w:val="false"/>
          <w:color w:val="000000"/>
          <w:sz w:val="28"/>
        </w:rPr>
        <w:t>
</w:t>
      </w:r>
      <w:r>
        <w:rPr>
          <w:rFonts w:ascii="Times New Roman"/>
          <w:b w:val="false"/>
          <w:i w:val="false"/>
          <w:color w:val="000000"/>
          <w:sz w:val="28"/>
        </w:rPr>
        <w:t>      14)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w:t>
      </w:r>
      <w:r>
        <w:rPr>
          <w:rFonts w:ascii="Times New Roman"/>
          <w:b w:val="false"/>
          <w:i w:val="false"/>
          <w:color w:val="000000"/>
          <w:sz w:val="28"/>
        </w:rPr>
        <w:t>      15)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w:t>
      </w:r>
      <w:r>
        <w:rPr>
          <w:rFonts w:ascii="Times New Roman"/>
          <w:b w:val="false"/>
          <w:i w:val="false"/>
          <w:color w:val="000000"/>
          <w:sz w:val="28"/>
        </w:rPr>
        <w:t>      16)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w:t>
      </w:r>
      <w:r>
        <w:rPr>
          <w:rFonts w:ascii="Times New Roman"/>
          <w:b w:val="false"/>
          <w:i w:val="false"/>
          <w:color w:val="000000"/>
          <w:sz w:val="28"/>
        </w:rPr>
        <w:t>      17)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w:t>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Пенсии, стипендии, пособия и другие социальные выплаты:</w:t>
      </w:r>
      <w:r>
        <w:br/>
      </w:r>
      <w:r>
        <w:rPr>
          <w:rFonts w:ascii="Times New Roman"/>
          <w:b w:val="false"/>
          <w:i w:val="false"/>
          <w:color w:val="000000"/>
          <w:sz w:val="28"/>
        </w:rPr>
        <w:t>
</w:t>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w:t>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w:t>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w:t>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w:t>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w:t>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w:t>
      </w:r>
      <w:r>
        <w:rPr>
          <w:rFonts w:ascii="Times New Roman"/>
          <w:b w:val="false"/>
          <w:i w:val="false"/>
          <w:color w:val="000000"/>
          <w:sz w:val="28"/>
        </w:rPr>
        <w:t>      8) регулярные выплаты из бюджета по решению представительных местных и исполнительных органов;</w:t>
      </w:r>
      <w:r>
        <w:br/>
      </w:r>
      <w:r>
        <w:rPr>
          <w:rFonts w:ascii="Times New Roman"/>
          <w:b w:val="false"/>
          <w:i w:val="false"/>
          <w:color w:val="000000"/>
          <w:sz w:val="28"/>
        </w:rPr>
        <w:t>
</w:t>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w:t>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w:t>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w:t>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w:t>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Доходы в виде алиментов на детей и других иждивенцев:</w:t>
      </w:r>
      <w:r>
        <w:br/>
      </w:r>
      <w:r>
        <w:rPr>
          <w:rFonts w:ascii="Times New Roman"/>
          <w:b w:val="false"/>
          <w:i w:val="false"/>
          <w:color w:val="000000"/>
          <w:sz w:val="28"/>
        </w:rPr>
        <w:t>
</w:t>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семья теряет право на пособие;</w:t>
      </w:r>
      <w:r>
        <w:br/>
      </w:r>
      <w:r>
        <w:rPr>
          <w:rFonts w:ascii="Times New Roman"/>
          <w:b w:val="false"/>
          <w:i w:val="false"/>
          <w:color w:val="000000"/>
          <w:sz w:val="28"/>
        </w:rPr>
        <w:t>
</w:t>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w:t>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о задолженности;</w:t>
      </w:r>
      <w:r>
        <w:br/>
      </w:r>
      <w:r>
        <w:rPr>
          <w:rFonts w:ascii="Times New Roman"/>
          <w:b w:val="false"/>
          <w:i w:val="false"/>
          <w:color w:val="000000"/>
          <w:sz w:val="28"/>
        </w:rPr>
        <w:t>
</w:t>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w:t>
      </w:r>
      <w:r>
        <w:rPr>
          <w:rFonts w:ascii="Times New Roman"/>
          <w:b w:val="false"/>
          <w:i w:val="false"/>
          <w:color w:val="000000"/>
          <w:sz w:val="28"/>
        </w:rPr>
        <w:t>      7)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Доходы от личного подсобного хозяйства:</w:t>
      </w:r>
      <w:r>
        <w:br/>
      </w:r>
      <w:r>
        <w:rPr>
          <w:rFonts w:ascii="Times New Roman"/>
          <w:b w:val="false"/>
          <w:i w:val="false"/>
          <w:color w:val="000000"/>
          <w:sz w:val="28"/>
        </w:rPr>
        <w:t>
</w:t>
      </w:r>
      <w:r>
        <w:rPr>
          <w:rFonts w:ascii="Times New Roman"/>
          <w:b w:val="false"/>
          <w:i w:val="false"/>
          <w:color w:val="000000"/>
          <w:sz w:val="28"/>
        </w:rPr>
        <w:t>      1) доход от личного подсобного хозяйства (за исключением дохода от дачных участков),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w:t>
      </w:r>
      <w:r>
        <w:rPr>
          <w:rFonts w:ascii="Times New Roman"/>
          <w:b w:val="false"/>
          <w:i w:val="false"/>
          <w:color w:val="000000"/>
          <w:sz w:val="28"/>
        </w:rPr>
        <w:t xml:space="preserve">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w:t>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w:t>
      </w:r>
      <w:r>
        <w:rPr>
          <w:rFonts w:ascii="Times New Roman"/>
          <w:b w:val="false"/>
          <w:i w:val="false"/>
          <w:color w:val="000000"/>
          <w:sz w:val="28"/>
        </w:rPr>
        <w:t>      6) 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 предоставляемые Департаментом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w:t>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w:t>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w:t>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w:t>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w:t>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w:t>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w:t>
      </w:r>
      <w:r>
        <w:rPr>
          <w:rFonts w:ascii="Times New Roman"/>
          <w:b w:val="false"/>
          <w:i w:val="false"/>
          <w:color w:val="000000"/>
          <w:sz w:val="28"/>
        </w:rPr>
        <w:t>      8)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w:t>
      </w:r>
      <w:r>
        <w:rPr>
          <w:rFonts w:ascii="Times New Roman"/>
          <w:b w:val="false"/>
          <w:i w:val="false"/>
          <w:color w:val="000000"/>
          <w:sz w:val="28"/>
        </w:rPr>
        <w:t>      9) суммы погашенных кредитов, если ежемесячные платежи за кредит превышают 60 % совокупного семейного дохода. В совокупный доход дополнительно включается разница между размером ежемесячного платежа и 60 % от совокупного семейного дохода.</w:t>
      </w:r>
      <w:r>
        <w:br/>
      </w:r>
      <w:r>
        <w:rPr>
          <w:rFonts w:ascii="Times New Roman"/>
          <w:b w:val="false"/>
          <w:i w:val="false"/>
          <w:color w:val="000000"/>
          <w:sz w:val="28"/>
        </w:rPr>
        <w:t>
</w:t>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Виды доходов не учитываемые при исчислении совокупного дохода семьи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При исчислении совокупного дохода семьи не учитываются следующие виды доходов:</w:t>
      </w:r>
      <w:r>
        <w:br/>
      </w:r>
      <w:r>
        <w:rPr>
          <w:rFonts w:ascii="Times New Roman"/>
          <w:b w:val="false"/>
          <w:i w:val="false"/>
          <w:color w:val="000000"/>
          <w:sz w:val="28"/>
        </w:rPr>
        <w:t>
</w:t>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w:t>
      </w:r>
      <w:r>
        <w:rPr>
          <w:rFonts w:ascii="Times New Roman"/>
          <w:b w:val="false"/>
          <w:i w:val="false"/>
          <w:color w:val="000000"/>
          <w:sz w:val="28"/>
        </w:rPr>
        <w:t>      2) жилищная помощь;</w:t>
      </w:r>
      <w:r>
        <w:br/>
      </w:r>
      <w:r>
        <w:rPr>
          <w:rFonts w:ascii="Times New Roman"/>
          <w:b w:val="false"/>
          <w:i w:val="false"/>
          <w:color w:val="000000"/>
          <w:sz w:val="28"/>
        </w:rPr>
        <w:t>
</w:t>
      </w:r>
      <w:r>
        <w:rPr>
          <w:rFonts w:ascii="Times New Roman"/>
          <w:b w:val="false"/>
          <w:i w:val="false"/>
          <w:color w:val="000000"/>
          <w:sz w:val="28"/>
        </w:rPr>
        <w:t>      3) пособие на рождение ребенка;</w:t>
      </w:r>
      <w:r>
        <w:br/>
      </w:r>
      <w:r>
        <w:rPr>
          <w:rFonts w:ascii="Times New Roman"/>
          <w:b w:val="false"/>
          <w:i w:val="false"/>
          <w:color w:val="000000"/>
          <w:sz w:val="28"/>
        </w:rPr>
        <w:t>
</w:t>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w:t>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w:t>
      </w:r>
      <w:r>
        <w:rPr>
          <w:rFonts w:ascii="Times New Roman"/>
          <w:b w:val="false"/>
          <w:i w:val="false"/>
          <w:color w:val="000000"/>
          <w:sz w:val="28"/>
        </w:rPr>
        <w:t>      6) ежемесячная социальная помощь отдельным категориям нуждающихся граждан города Караганды, в связи с повышением цен на основные продукты питания;</w:t>
      </w:r>
      <w:r>
        <w:br/>
      </w:r>
      <w:r>
        <w:rPr>
          <w:rFonts w:ascii="Times New Roman"/>
          <w:b w:val="false"/>
          <w:i w:val="false"/>
          <w:color w:val="000000"/>
          <w:sz w:val="28"/>
        </w:rPr>
        <w:t>
</w:t>
      </w:r>
      <w:r>
        <w:rPr>
          <w:rFonts w:ascii="Times New Roman"/>
          <w:b w:val="false"/>
          <w:i w:val="false"/>
          <w:color w:val="000000"/>
          <w:sz w:val="28"/>
        </w:rPr>
        <w:t>      7) государственное пособие на детей до 18 лет;</w:t>
      </w:r>
      <w:r>
        <w:br/>
      </w:r>
      <w:r>
        <w:rPr>
          <w:rFonts w:ascii="Times New Roman"/>
          <w:b w:val="false"/>
          <w:i w:val="false"/>
          <w:color w:val="000000"/>
          <w:sz w:val="28"/>
        </w:rPr>
        <w:t>
</w:t>
      </w:r>
      <w:r>
        <w:rPr>
          <w:rFonts w:ascii="Times New Roman"/>
          <w:b w:val="false"/>
          <w:i w:val="false"/>
          <w:color w:val="000000"/>
          <w:sz w:val="28"/>
        </w:rPr>
        <w:t>      8) единовременное пособие на погребение;</w:t>
      </w:r>
      <w:r>
        <w:br/>
      </w:r>
      <w:r>
        <w:rPr>
          <w:rFonts w:ascii="Times New Roman"/>
          <w:b w:val="false"/>
          <w:i w:val="false"/>
          <w:color w:val="000000"/>
          <w:sz w:val="28"/>
        </w:rPr>
        <w:t>
</w:t>
      </w:r>
      <w:r>
        <w:rPr>
          <w:rFonts w:ascii="Times New Roman"/>
          <w:b w:val="false"/>
          <w:i w:val="false"/>
          <w:color w:val="000000"/>
          <w:sz w:val="28"/>
        </w:rPr>
        <w:t>      9) алименты, выплачиваемые одним из членов семьи на лиц, не проживающих в данной семье;</w:t>
      </w:r>
      <w:r>
        <w:br/>
      </w:r>
      <w:r>
        <w:rPr>
          <w:rFonts w:ascii="Times New Roman"/>
          <w:b w:val="false"/>
          <w:i w:val="false"/>
          <w:color w:val="000000"/>
          <w:sz w:val="28"/>
        </w:rPr>
        <w:t>
</w:t>
      </w:r>
      <w:r>
        <w:rPr>
          <w:rFonts w:ascii="Times New Roman"/>
          <w:b w:val="false"/>
          <w:i w:val="false"/>
          <w:color w:val="000000"/>
          <w:sz w:val="28"/>
        </w:rPr>
        <w:t>      10) оплата поездки граждан на бесплатное или льготное протезирование;</w:t>
      </w:r>
      <w:r>
        <w:br/>
      </w:r>
      <w:r>
        <w:rPr>
          <w:rFonts w:ascii="Times New Roman"/>
          <w:b w:val="false"/>
          <w:i w:val="false"/>
          <w:color w:val="000000"/>
          <w:sz w:val="28"/>
        </w:rPr>
        <w:t>
</w:t>
      </w:r>
      <w:r>
        <w:rPr>
          <w:rFonts w:ascii="Times New Roman"/>
          <w:b w:val="false"/>
          <w:i w:val="false"/>
          <w:color w:val="000000"/>
          <w:sz w:val="28"/>
        </w:rPr>
        <w:t>      11) содержание граждан на время протезирования;</w:t>
      </w:r>
      <w:r>
        <w:br/>
      </w:r>
      <w:r>
        <w:rPr>
          <w:rFonts w:ascii="Times New Roman"/>
          <w:b w:val="false"/>
          <w:i w:val="false"/>
          <w:color w:val="000000"/>
          <w:sz w:val="28"/>
        </w:rPr>
        <w:t>
</w:t>
      </w:r>
      <w:r>
        <w:rPr>
          <w:rFonts w:ascii="Times New Roman"/>
          <w:b w:val="false"/>
          <w:i w:val="false"/>
          <w:color w:val="000000"/>
          <w:sz w:val="28"/>
        </w:rPr>
        <w:t>      12) стоимость льготного проезда граждан за пределы населенного пункта на лечение;</w:t>
      </w:r>
      <w:r>
        <w:br/>
      </w:r>
      <w:r>
        <w:rPr>
          <w:rFonts w:ascii="Times New Roman"/>
          <w:b w:val="false"/>
          <w:i w:val="false"/>
          <w:color w:val="000000"/>
          <w:sz w:val="28"/>
        </w:rPr>
        <w:t>
</w:t>
      </w:r>
      <w:r>
        <w:rPr>
          <w:rFonts w:ascii="Times New Roman"/>
          <w:b w:val="false"/>
          <w:i w:val="false"/>
          <w:color w:val="000000"/>
          <w:sz w:val="28"/>
        </w:rPr>
        <w:t>      13) натуральные видов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(кресло-коляски) и другие средства реабилитации, выделенные инвалидам, бесплатное питания учащихся в период получения образования;</w:t>
      </w:r>
      <w:r>
        <w:br/>
      </w:r>
      <w:r>
        <w:rPr>
          <w:rFonts w:ascii="Times New Roman"/>
          <w:b w:val="false"/>
          <w:i w:val="false"/>
          <w:color w:val="000000"/>
          <w:sz w:val="28"/>
        </w:rPr>
        <w:t>
</w:t>
      </w:r>
      <w:r>
        <w:rPr>
          <w:rFonts w:ascii="Times New Roman"/>
          <w:b w:val="false"/>
          <w:i w:val="false"/>
          <w:color w:val="000000"/>
          <w:sz w:val="28"/>
        </w:rPr>
        <w:t>      14) благотворительная помощь в денежном и натуральном выражении (в стоимостной оценке);</w:t>
      </w:r>
      <w:r>
        <w:br/>
      </w:r>
      <w:r>
        <w:rPr>
          <w:rFonts w:ascii="Times New Roman"/>
          <w:b w:val="false"/>
          <w:i w:val="false"/>
          <w:color w:val="000000"/>
          <w:sz w:val="28"/>
        </w:rPr>
        <w:t>
</w:t>
      </w:r>
      <w:r>
        <w:rPr>
          <w:rFonts w:ascii="Times New Roman"/>
          <w:b w:val="false"/>
          <w:i w:val="false"/>
          <w:color w:val="000000"/>
          <w:sz w:val="28"/>
        </w:rPr>
        <w:t>      15)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r>
        <w:rPr>
          <w:rFonts w:ascii="Times New Roman"/>
          <w:b w:val="false"/>
          <w:i w:val="false"/>
          <w:color w:val="000000"/>
          <w:sz w:val="28"/>
        </w:rPr>
        <w:t>      16) материальная (социальная) помощь на транспортное обслуживание инвалидов специализированным транспортом, оказываемая за счет средств государственных бюджетов;</w:t>
      </w:r>
      <w:r>
        <w:br/>
      </w:r>
      <w:r>
        <w:rPr>
          <w:rFonts w:ascii="Times New Roman"/>
          <w:b w:val="false"/>
          <w:i w:val="false"/>
          <w:color w:val="000000"/>
          <w:sz w:val="28"/>
        </w:rPr>
        <w:t>
</w:t>
      </w:r>
      <w:r>
        <w:rPr>
          <w:rFonts w:ascii="Times New Roman"/>
          <w:b w:val="false"/>
          <w:i w:val="false"/>
          <w:color w:val="000000"/>
          <w:sz w:val="28"/>
        </w:rPr>
        <w:t>      17)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18)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w:t>
      </w:r>
      <w:r>
        <w:rPr>
          <w:rFonts w:ascii="Times New Roman"/>
          <w:b w:val="false"/>
          <w:i w:val="false"/>
          <w:color w:val="000000"/>
          <w:sz w:val="28"/>
        </w:rPr>
        <w:t>      19) материальное обеспечение на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20) дополнительные надбавки на уход к государственным социальным пособиям одиноким инвалидам первой, второй групп, нуждающимся в посторонней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Заявление</w:t>
      </w:r>
      <w:r>
        <w:br/>
      </w:r>
      <w:r>
        <w:rPr>
          <w:rFonts w:ascii="Times New Roman"/>
          <w:b w:val="false"/>
          <w:i w:val="false"/>
          <w:color w:val="000000"/>
          <w:sz w:val="28"/>
        </w:rPr>
        <w:t>
</w:t>
      </w:r>
      <w:r>
        <w:rPr>
          <w:rFonts w:ascii="Times New Roman"/>
          <w:b/>
          <w:i w:val="false"/>
          <w:color w:val="000080"/>
          <w:sz w:val="28"/>
        </w:rPr>
        <w:t>о назначении жилищной помощи</w:t>
      </w:r>
    </w:p>
    <w:p>
      <w:pPr>
        <w:spacing w:after="0"/>
        <w:ind w:left="0"/>
        <w:jc w:val="both"/>
      </w:pPr>
      <w:r>
        <w:rPr>
          <w:rFonts w:ascii="Times New Roman"/>
          <w:b w:val="false"/>
          <w:i w:val="false"/>
          <w:color w:val="000000"/>
          <w:sz w:val="28"/>
        </w:rPr>
        <w:t>      Прошу назначить моей семье, состоящей из____________________ человек, включая заявителя, жилищную помощь по возмещению затрат по оплате содержания жилья, потребления коммунальных услуг, по найму (аренде) жилья, а также по повышению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w:t>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потерю права на получение помощи в течение одного года, а незаконно полученные суммы подлежат возврату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w:t>
      </w:r>
      <w:r>
        <w:rPr>
          <w:rFonts w:ascii="Times New Roman"/>
          <w:b w:val="false"/>
          <w:i w:val="false"/>
          <w:color w:val="000000"/>
          <w:sz w:val="28"/>
        </w:rPr>
        <w:t xml:space="preserve">      Об ответственности за достоверность предоставленных документов с </w:t>
      </w:r>
      <w:r>
        <w:rPr>
          <w:rFonts w:ascii="Times New Roman"/>
          <w:b w:val="false"/>
          <w:i w:val="false"/>
          <w:color w:val="000000"/>
          <w:sz w:val="28"/>
        </w:rPr>
        <w:t xml:space="preserve">пунктом 1 </w:t>
      </w:r>
      <w:r>
        <w:rPr>
          <w:rFonts w:ascii="Times New Roman"/>
          <w:b w:val="false"/>
          <w:i w:val="false"/>
          <w:color w:val="000000"/>
          <w:sz w:val="28"/>
        </w:rPr>
        <w:t>статьи 177</w:t>
      </w:r>
      <w:r>
        <w:rPr>
          <w:rFonts w:ascii="Times New Roman"/>
          <w:b w:val="false"/>
          <w:i w:val="false"/>
          <w:color w:val="000000"/>
          <w:sz w:val="28"/>
        </w:rPr>
        <w:t xml:space="preserve"> и </w:t>
      </w:r>
      <w:r>
        <w:rPr>
          <w:rFonts w:ascii="Times New Roman"/>
          <w:b w:val="false"/>
          <w:i w:val="false"/>
          <w:color w:val="000000"/>
          <w:sz w:val="28"/>
        </w:rPr>
        <w:t xml:space="preserve">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Данные заявителя:</w:t>
      </w:r>
      <w:r>
        <w:br/>
      </w:r>
      <w:r>
        <w:rPr>
          <w:rFonts w:ascii="Times New Roman"/>
          <w:b w:val="false"/>
          <w:i w:val="false"/>
          <w:color w:val="000000"/>
          <w:sz w:val="28"/>
        </w:rPr>
        <w:t>
</w:t>
      </w:r>
      <w:r>
        <w:rPr>
          <w:rFonts w:ascii="Times New Roman"/>
          <w:b w:val="false"/>
          <w:i w:val="false"/>
          <w:color w:val="000000"/>
          <w:sz w:val="28"/>
        </w:rPr>
        <w:t>Фамилия, имя, отчество_____________________________________________</w:t>
      </w:r>
      <w:r>
        <w:br/>
      </w:r>
      <w:r>
        <w:rPr>
          <w:rFonts w:ascii="Times New Roman"/>
          <w:b w:val="false"/>
          <w:i w:val="false"/>
          <w:color w:val="000000"/>
          <w:sz w:val="28"/>
        </w:rPr>
        <w:t>
</w:t>
      </w:r>
      <w:r>
        <w:rPr>
          <w:rFonts w:ascii="Times New Roman"/>
          <w:b w:val="false"/>
          <w:i w:val="false"/>
          <w:color w:val="000000"/>
          <w:sz w:val="28"/>
        </w:rPr>
        <w:t>Данные удостоверения личности:_____________________________________</w:t>
      </w:r>
      <w:r>
        <w:br/>
      </w:r>
      <w:r>
        <w:rPr>
          <w:rFonts w:ascii="Times New Roman"/>
          <w:b w:val="false"/>
          <w:i w:val="false"/>
          <w:color w:val="000000"/>
          <w:sz w:val="28"/>
        </w:rPr>
        <w:t>
</w:t>
      </w:r>
      <w:r>
        <w:rPr>
          <w:rFonts w:ascii="Times New Roman"/>
          <w:b w:val="false"/>
          <w:i w:val="false"/>
          <w:color w:val="000000"/>
          <w:sz w:val="28"/>
        </w:rPr>
        <w:t>            (дата рождения заявителя, N и дата выдачи удостоверения)</w:t>
      </w:r>
      <w:r>
        <w:br/>
      </w:r>
      <w:r>
        <w:rPr>
          <w:rFonts w:ascii="Times New Roman"/>
          <w:b w:val="false"/>
          <w:i w:val="false"/>
          <w:color w:val="000000"/>
          <w:sz w:val="28"/>
        </w:rPr>
        <w:t>
</w:t>
      </w:r>
      <w:r>
        <w:rPr>
          <w:rFonts w:ascii="Times New Roman"/>
          <w:b w:val="false"/>
          <w:i w:val="false"/>
          <w:color w:val="000000"/>
          <w:sz w:val="28"/>
        </w:rPr>
        <w:t>РНН____________________</w:t>
      </w:r>
      <w:r>
        <w:br/>
      </w:r>
      <w:r>
        <w:rPr>
          <w:rFonts w:ascii="Times New Roman"/>
          <w:b w:val="false"/>
          <w:i w:val="false"/>
          <w:color w:val="000000"/>
          <w:sz w:val="28"/>
        </w:rPr>
        <w:t>
</w:t>
      </w:r>
      <w:r>
        <w:rPr>
          <w:rFonts w:ascii="Times New Roman"/>
          <w:b w:val="false"/>
          <w:i w:val="false"/>
          <w:color w:val="000000"/>
          <w:sz w:val="28"/>
        </w:rPr>
        <w:t>СИК____________________</w:t>
      </w:r>
    </w:p>
    <w:p>
      <w:pPr>
        <w:spacing w:after="0"/>
        <w:ind w:left="0"/>
        <w:jc w:val="both"/>
      </w:pPr>
      <w:r>
        <w:rPr>
          <w:rFonts w:ascii="Times New Roman"/>
          <w:b w:val="false"/>
          <w:i w:val="false"/>
          <w:color w:val="000000"/>
          <w:sz w:val="28"/>
        </w:rPr>
        <w:t>Среднемесячный размер совокупного дохода семьи за квартал, предшествующий кварталу обращения________________________________</w:t>
      </w:r>
    </w:p>
    <w:p>
      <w:pPr>
        <w:spacing w:after="0"/>
        <w:ind w:left="0"/>
        <w:jc w:val="both"/>
      </w:pPr>
      <w:r>
        <w:rPr>
          <w:rFonts w:ascii="Times New Roman"/>
          <w:b w:val="false"/>
          <w:i w:val="false"/>
          <w:color w:val="000000"/>
          <w:sz w:val="28"/>
        </w:rPr>
        <w:t>Других доходов, кроме указанных в заявлении, не имею.</w:t>
      </w:r>
    </w:p>
    <w:p>
      <w:pPr>
        <w:spacing w:after="0"/>
        <w:ind w:left="0"/>
        <w:jc w:val="both"/>
      </w:pPr>
      <w:r>
        <w:rPr>
          <w:rFonts w:ascii="Times New Roman"/>
          <w:b w:val="false"/>
          <w:i w:val="false"/>
          <w:color w:val="000000"/>
          <w:sz w:val="28"/>
        </w:rPr>
        <w:t>Район проживания _________ улица _______________</w:t>
      </w:r>
      <w:r>
        <w:br/>
      </w:r>
      <w:r>
        <w:rPr>
          <w:rFonts w:ascii="Times New Roman"/>
          <w:b w:val="false"/>
          <w:i w:val="false"/>
          <w:color w:val="000000"/>
          <w:sz w:val="28"/>
        </w:rPr>
        <w:t>
</w:t>
      </w:r>
      <w:r>
        <w:rPr>
          <w:rFonts w:ascii="Times New Roman"/>
          <w:b w:val="false"/>
          <w:i w:val="false"/>
          <w:color w:val="000000"/>
          <w:sz w:val="28"/>
        </w:rPr>
        <w:t>дом _______ квартира___________ телефон___________</w:t>
      </w:r>
      <w:r>
        <w:br/>
      </w:r>
      <w:r>
        <w:rPr>
          <w:rFonts w:ascii="Times New Roman"/>
          <w:b w:val="false"/>
          <w:i w:val="false"/>
          <w:color w:val="000000"/>
          <w:sz w:val="28"/>
        </w:rPr>
        <w:t>
</w:t>
      </w:r>
      <w:r>
        <w:rPr>
          <w:rFonts w:ascii="Times New Roman"/>
          <w:b w:val="false"/>
          <w:i w:val="false"/>
          <w:color w:val="000000"/>
          <w:sz w:val="28"/>
        </w:rPr>
        <w:t>принадлежность_______________________ тип_______________________</w:t>
      </w:r>
      <w:r>
        <w:br/>
      </w:r>
      <w:r>
        <w:rPr>
          <w:rFonts w:ascii="Times New Roman"/>
          <w:b w:val="false"/>
          <w:i w:val="false"/>
          <w:color w:val="000000"/>
          <w:sz w:val="28"/>
        </w:rPr>
        <w:t>
</w:t>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w:t>
      </w:r>
      <w:r>
        <w:rPr>
          <w:rFonts w:ascii="Times New Roman"/>
          <w:b w:val="false"/>
          <w:i w:val="false"/>
          <w:color w:val="000000"/>
          <w:sz w:val="28"/>
        </w:rPr>
        <w:t>Общая площадь _____ квадратных метров.</w:t>
      </w:r>
      <w:r>
        <w:br/>
      </w:r>
      <w:r>
        <w:rPr>
          <w:rFonts w:ascii="Times New Roman"/>
          <w:b w:val="false"/>
          <w:i w:val="false"/>
          <w:color w:val="000000"/>
          <w:sz w:val="28"/>
        </w:rPr>
        <w:t>
</w:t>
      </w:r>
      <w:r>
        <w:rPr>
          <w:rFonts w:ascii="Times New Roman"/>
          <w:b w:val="false"/>
          <w:i w:val="false"/>
          <w:color w:val="000000"/>
          <w:sz w:val="28"/>
        </w:rPr>
        <w:t>Дополнительная площадь_____ квадратных метров.</w:t>
      </w:r>
      <w:r>
        <w:br/>
      </w:r>
      <w:r>
        <w:rPr>
          <w:rFonts w:ascii="Times New Roman"/>
          <w:b w:val="false"/>
          <w:i w:val="false"/>
          <w:color w:val="000000"/>
          <w:sz w:val="28"/>
        </w:rPr>
        <w:t>
</w:t>
      </w:r>
      <w:r>
        <w:rPr>
          <w:rFonts w:ascii="Times New Roman"/>
          <w:b w:val="false"/>
          <w:i w:val="false"/>
          <w:color w:val="000000"/>
          <w:sz w:val="28"/>
        </w:rPr>
        <w:t>Количество комнат__________________________________________</w:t>
      </w:r>
      <w:r>
        <w:br/>
      </w:r>
      <w:r>
        <w:rPr>
          <w:rFonts w:ascii="Times New Roman"/>
          <w:b w:val="false"/>
          <w:i w:val="false"/>
          <w:color w:val="000000"/>
          <w:sz w:val="28"/>
        </w:rPr>
        <w:t>
</w:t>
      </w:r>
      <w:r>
        <w:rPr>
          <w:rFonts w:ascii="Times New Roman"/>
          <w:b w:val="false"/>
          <w:i w:val="false"/>
          <w:color w:val="000000"/>
          <w:sz w:val="28"/>
        </w:rPr>
        <w:t>Социальный статус___________ семейное положение_____________</w:t>
      </w:r>
    </w:p>
    <w:p>
      <w:pPr>
        <w:spacing w:after="0"/>
        <w:ind w:left="0"/>
        <w:jc w:val="both"/>
      </w:pPr>
      <w:r>
        <w:rPr>
          <w:rFonts w:ascii="Times New Roman"/>
          <w:b w:val="false"/>
          <w:i w:val="false"/>
          <w:color w:val="000000"/>
          <w:sz w:val="28"/>
        </w:rPr>
        <w:t>Согласен на перечисление жилищной помощи услугодателям.</w:t>
      </w:r>
      <w:r>
        <w:br/>
      </w:r>
      <w:r>
        <w:rPr>
          <w:rFonts w:ascii="Times New Roman"/>
          <w:b w:val="false"/>
          <w:i w:val="false"/>
          <w:color w:val="000000"/>
          <w:sz w:val="28"/>
        </w:rPr>
        <w:t>
</w:t>
      </w:r>
      <w:r>
        <w:rPr>
          <w:rFonts w:ascii="Times New Roman"/>
          <w:b w:val="false"/>
          <w:i w:val="false"/>
          <w:color w:val="000000"/>
          <w:sz w:val="28"/>
        </w:rPr>
        <w:t>Имею в собственности одну единицу жилья.</w:t>
      </w:r>
    </w:p>
    <w:p>
      <w:pPr>
        <w:spacing w:after="0"/>
        <w:ind w:left="0"/>
        <w:jc w:val="both"/>
      </w:pPr>
      <w:r>
        <w:rPr>
          <w:rFonts w:ascii="Times New Roman"/>
          <w:b w:val="false"/>
          <w:i w:val="false"/>
          <w:color w:val="000000"/>
          <w:sz w:val="28"/>
        </w:rPr>
        <w:t>Подпись заявителя__________________</w:t>
      </w:r>
      <w:r>
        <w:br/>
      </w:r>
      <w:r>
        <w:rPr>
          <w:rFonts w:ascii="Times New Roman"/>
          <w:b w:val="false"/>
          <w:i w:val="false"/>
          <w:color w:val="000000"/>
          <w:sz w:val="28"/>
        </w:rPr>
        <w:t>
</w:t>
      </w:r>
      <w:r>
        <w:rPr>
          <w:rFonts w:ascii="Times New Roman"/>
          <w:b w:val="false"/>
          <w:i w:val="false"/>
          <w:color w:val="000000"/>
          <w:sz w:val="28"/>
        </w:rPr>
        <w:t>Дата подачи_______________________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Справка</w:t>
      </w:r>
      <w:r>
        <w:br/>
      </w:r>
      <w:r>
        <w:rPr>
          <w:rFonts w:ascii="Times New Roman"/>
          <w:b w:val="false"/>
          <w:i w:val="false"/>
          <w:color w:val="000000"/>
          <w:sz w:val="28"/>
        </w:rPr>
        <w:t>
</w:t>
      </w:r>
      <w:r>
        <w:rPr>
          <w:rFonts w:ascii="Times New Roman"/>
          <w:b/>
          <w:i w:val="false"/>
          <w:color w:val="000080"/>
          <w:sz w:val="28"/>
        </w:rPr>
        <w:t>о составе семьи и размере общей площади занимаемого жилья</w:t>
      </w:r>
    </w:p>
    <w:p>
      <w:pPr>
        <w:spacing w:after="0"/>
        <w:ind w:left="0"/>
        <w:jc w:val="both"/>
      </w:pPr>
      <w:r>
        <w:rPr>
          <w:rFonts w:ascii="Times New Roman"/>
          <w:b w:val="false"/>
          <w:i w:val="false"/>
          <w:color w:val="000000"/>
          <w:sz w:val="28"/>
        </w:rPr>
        <w:t>Дана гражданину (ке) ______________________________________________</w:t>
      </w:r>
    </w:p>
    <w:p>
      <w:pPr>
        <w:spacing w:after="0"/>
        <w:ind w:left="0"/>
        <w:jc w:val="both"/>
      </w:pPr>
      <w:r>
        <w:rPr>
          <w:rFonts w:ascii="Times New Roman"/>
          <w:b w:val="false"/>
          <w:i w:val="false"/>
          <w:color w:val="000000"/>
          <w:sz w:val="28"/>
        </w:rPr>
        <w:t>В том, что он (а) действительно проживает по адресу:</w:t>
      </w:r>
      <w:r>
        <w:br/>
      </w:r>
      <w:r>
        <w:rPr>
          <w:rFonts w:ascii="Times New Roman"/>
          <w:b w:val="false"/>
          <w:i w:val="false"/>
          <w:color w:val="000000"/>
          <w:sz w:val="28"/>
        </w:rPr>
        <w:t>
</w:t>
      </w:r>
      <w:r>
        <w:rPr>
          <w:rFonts w:ascii="Times New Roman"/>
          <w:b w:val="false"/>
          <w:i w:val="false"/>
          <w:color w:val="000000"/>
          <w:sz w:val="28"/>
        </w:rPr>
        <w:t>улица (микрорайон)_________ дом __________ квартира____________</w:t>
      </w:r>
      <w:r>
        <w:br/>
      </w:r>
      <w:r>
        <w:rPr>
          <w:rFonts w:ascii="Times New Roman"/>
          <w:b w:val="false"/>
          <w:i w:val="false"/>
          <w:color w:val="000000"/>
          <w:sz w:val="28"/>
        </w:rPr>
        <w:t>
</w:t>
      </w:r>
      <w:r>
        <w:rPr>
          <w:rFonts w:ascii="Times New Roman"/>
          <w:b w:val="false"/>
          <w:i w:val="false"/>
          <w:color w:val="000000"/>
          <w:sz w:val="28"/>
        </w:rPr>
        <w:t>Имеет состав семьи ________________ человек.</w:t>
      </w:r>
      <w:r>
        <w:br/>
      </w:r>
      <w:r>
        <w:rPr>
          <w:rFonts w:ascii="Times New Roman"/>
          <w:b w:val="false"/>
          <w:i w:val="false"/>
          <w:color w:val="000000"/>
          <w:sz w:val="28"/>
        </w:rPr>
        <w:t>
</w:t>
      </w:r>
      <w:r>
        <w:rPr>
          <w:rFonts w:ascii="Times New Roman"/>
          <w:b w:val="false"/>
          <w:i w:val="false"/>
          <w:color w:val="000000"/>
          <w:sz w:val="28"/>
        </w:rPr>
        <w:t>Занимает площадь__________ квадратных метров.</w:t>
      </w:r>
      <w:r>
        <w:br/>
      </w:r>
      <w:r>
        <w:rPr>
          <w:rFonts w:ascii="Times New Roman"/>
          <w:b w:val="false"/>
          <w:i w:val="false"/>
          <w:color w:val="000000"/>
          <w:sz w:val="28"/>
        </w:rPr>
        <w:t>
</w:t>
      </w:r>
      <w:r>
        <w:rPr>
          <w:rFonts w:ascii="Times New Roman"/>
          <w:b w:val="false"/>
          <w:i w:val="false"/>
          <w:color w:val="000000"/>
          <w:sz w:val="28"/>
        </w:rPr>
        <w:t>Правоустанавливающий документ на квартиру (дом)____________________</w:t>
      </w:r>
      <w:r>
        <w:br/>
      </w:r>
      <w:r>
        <w:rPr>
          <w:rFonts w:ascii="Times New Roman"/>
          <w:b w:val="false"/>
          <w:i w:val="false"/>
          <w:color w:val="000000"/>
          <w:sz w:val="28"/>
        </w:rPr>
        <w:t>
</w:t>
      </w:r>
      <w:r>
        <w:rPr>
          <w:rFonts w:ascii="Times New Roman"/>
          <w:b w:val="false"/>
          <w:i w:val="false"/>
          <w:color w:val="000000"/>
          <w:sz w:val="28"/>
        </w:rPr>
        <w:t>N______от _________</w:t>
      </w:r>
      <w:r>
        <w:br/>
      </w:r>
      <w:r>
        <w:rPr>
          <w:rFonts w:ascii="Times New Roman"/>
          <w:b w:val="false"/>
          <w:i w:val="false"/>
          <w:color w:val="000000"/>
          <w:sz w:val="28"/>
        </w:rPr>
        <w:t>
</w:t>
      </w:r>
      <w:r>
        <w:rPr>
          <w:rFonts w:ascii="Times New Roman"/>
          <w:b w:val="false"/>
          <w:i w:val="false"/>
          <w:color w:val="000000"/>
          <w:sz w:val="28"/>
        </w:rPr>
        <w:t>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1933"/>
        <w:gridCol w:w="2413"/>
        <w:gridCol w:w="2553"/>
      </w:tblGrid>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Ф.И.О.</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Год рождения</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Родственные отношения</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 какого времени проживает</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Подпись специалиста______________________</w:t>
      </w:r>
      <w:r>
        <w:br/>
      </w:r>
      <w:r>
        <w:rPr>
          <w:rFonts w:ascii="Times New Roman"/>
          <w:b w:val="false"/>
          <w:i w:val="false"/>
          <w:color w:val="000000"/>
          <w:sz w:val="28"/>
        </w:rPr>
        <w:t>
</w:t>
      </w:r>
      <w:r>
        <w:rPr>
          <w:rFonts w:ascii="Times New Roman"/>
          <w:b w:val="false"/>
          <w:i w:val="false"/>
          <w:color w:val="000000"/>
          <w:sz w:val="28"/>
        </w:rPr>
        <w:t>Дата принятия____________________________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Справка</w:t>
      </w:r>
      <w:r>
        <w:br/>
      </w:r>
      <w:r>
        <w:rPr>
          <w:rFonts w:ascii="Times New Roman"/>
          <w:b w:val="false"/>
          <w:i w:val="false"/>
          <w:color w:val="000000"/>
          <w:sz w:val="28"/>
        </w:rPr>
        <w:t>
</w:t>
      </w:r>
      <w:r>
        <w:rPr>
          <w:rFonts w:ascii="Times New Roman"/>
          <w:b/>
          <w:i w:val="false"/>
          <w:color w:val="000080"/>
          <w:sz w:val="28"/>
        </w:rPr>
        <w:t>о доходах всех членов семьи</w:t>
      </w:r>
    </w:p>
    <w:p>
      <w:pPr>
        <w:spacing w:after="0"/>
        <w:ind w:left="0"/>
        <w:jc w:val="both"/>
      </w:pPr>
      <w:r>
        <w:rPr>
          <w:rFonts w:ascii="Times New Roman"/>
          <w:b w:val="false"/>
          <w:i w:val="false"/>
          <w:color w:val="000000"/>
          <w:sz w:val="28"/>
        </w:rPr>
        <w:t>1.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967"/>
        <w:gridCol w:w="971"/>
        <w:gridCol w:w="974"/>
        <w:gridCol w:w="975"/>
        <w:gridCol w:w="972"/>
        <w:gridCol w:w="975"/>
        <w:gridCol w:w="978"/>
        <w:gridCol w:w="982"/>
        <w:gridCol w:w="975"/>
        <w:gridCol w:w="972"/>
        <w:gridCol w:w="975"/>
        <w:gridCol w:w="979"/>
      </w:tblGrid>
      <w:tr>
        <w:trPr>
          <w:trHeight w:val="33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Месяц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Тип дохода</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дохода</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967"/>
        <w:gridCol w:w="971"/>
        <w:gridCol w:w="974"/>
        <w:gridCol w:w="975"/>
        <w:gridCol w:w="972"/>
        <w:gridCol w:w="975"/>
        <w:gridCol w:w="978"/>
        <w:gridCol w:w="982"/>
        <w:gridCol w:w="975"/>
        <w:gridCol w:w="972"/>
        <w:gridCol w:w="975"/>
        <w:gridCol w:w="979"/>
      </w:tblGrid>
      <w:tr>
        <w:trPr>
          <w:trHeight w:val="33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Месяц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Тип дохода</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дохода</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967"/>
        <w:gridCol w:w="971"/>
        <w:gridCol w:w="974"/>
        <w:gridCol w:w="975"/>
        <w:gridCol w:w="972"/>
        <w:gridCol w:w="975"/>
        <w:gridCol w:w="978"/>
        <w:gridCol w:w="982"/>
        <w:gridCol w:w="975"/>
        <w:gridCol w:w="972"/>
        <w:gridCol w:w="975"/>
        <w:gridCol w:w="979"/>
      </w:tblGrid>
      <w:tr>
        <w:trPr>
          <w:trHeight w:val="33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Месяц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Тип дохода</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дохода</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заявителя______________</w:t>
      </w:r>
      <w:r>
        <w:br/>
      </w:r>
      <w:r>
        <w:rPr>
          <w:rFonts w:ascii="Times New Roman"/>
          <w:b w:val="false"/>
          <w:i w:val="false"/>
          <w:color w:val="000000"/>
          <w:sz w:val="28"/>
        </w:rPr>
        <w:t>
</w:t>
      </w:r>
      <w:r>
        <w:rPr>
          <w:rFonts w:ascii="Times New Roman"/>
          <w:b w:val="false"/>
          <w:i w:val="false"/>
          <w:color w:val="000000"/>
          <w:sz w:val="28"/>
        </w:rPr>
        <w:t>Дата__________________________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Справка</w:t>
      </w:r>
      <w:r>
        <w:br/>
      </w:r>
      <w:r>
        <w:rPr>
          <w:rFonts w:ascii="Times New Roman"/>
          <w:b w:val="false"/>
          <w:i w:val="false"/>
          <w:color w:val="000000"/>
          <w:sz w:val="28"/>
        </w:rPr>
        <w:t>
</w:t>
      </w:r>
      <w:r>
        <w:rPr>
          <w:rFonts w:ascii="Times New Roman"/>
          <w:b/>
          <w:i w:val="false"/>
          <w:color w:val="000080"/>
          <w:sz w:val="28"/>
        </w:rPr>
        <w:t>о расходах по оплате содержания жилья и коммунальных услуг за _____________ 200__год</w:t>
      </w:r>
    </w:p>
    <w:p>
      <w:pPr>
        <w:spacing w:after="0"/>
        <w:ind w:left="0"/>
        <w:jc w:val="both"/>
      </w:pPr>
      <w:r>
        <w:rPr>
          <w:rFonts w:ascii="Times New Roman"/>
          <w:b w:val="false"/>
          <w:i w:val="false"/>
          <w:color w:val="000000"/>
          <w:sz w:val="28"/>
        </w:rPr>
        <w:t>Плательщик ______________________________________________________</w:t>
      </w:r>
    </w:p>
    <w:p>
      <w:pPr>
        <w:spacing w:after="0"/>
        <w:ind w:left="0"/>
        <w:jc w:val="both"/>
      </w:pPr>
      <w:r>
        <w:rPr>
          <w:rFonts w:ascii="Times New Roman"/>
          <w:b w:val="false"/>
          <w:i w:val="false"/>
          <w:color w:val="000000"/>
          <w:sz w:val="28"/>
        </w:rPr>
        <w:t>            (ФИО собственника (нанимателя) жилья)</w:t>
      </w:r>
      <w:r>
        <w:br/>
      </w:r>
      <w:r>
        <w:rPr>
          <w:rFonts w:ascii="Times New Roman"/>
          <w:b w:val="false"/>
          <w:i w:val="false"/>
          <w:color w:val="000000"/>
          <w:sz w:val="28"/>
        </w:rPr>
        <w:t>
</w:t>
      </w:r>
      <w:r>
        <w:rPr>
          <w:rFonts w:ascii="Times New Roman"/>
          <w:b w:val="false"/>
          <w:i w:val="false"/>
          <w:color w:val="000000"/>
          <w:sz w:val="28"/>
        </w:rPr>
        <w:t>Адрес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Общая площадь _______________ квадратных метров.</w:t>
      </w:r>
      <w:r>
        <w:br/>
      </w:r>
      <w:r>
        <w:rPr>
          <w:rFonts w:ascii="Times New Roman"/>
          <w:b w:val="false"/>
          <w:i w:val="false"/>
          <w:color w:val="000000"/>
          <w:sz w:val="28"/>
        </w:rPr>
        <w:t>
</w:t>
      </w:r>
      <w:r>
        <w:rPr>
          <w:rFonts w:ascii="Times New Roman"/>
          <w:b w:val="false"/>
          <w:i w:val="false"/>
          <w:color w:val="000000"/>
          <w:sz w:val="28"/>
        </w:rPr>
        <w:t>Количество комнат____________________</w:t>
      </w:r>
      <w:r>
        <w:br/>
      </w:r>
      <w:r>
        <w:rPr>
          <w:rFonts w:ascii="Times New Roman"/>
          <w:b w:val="false"/>
          <w:i w:val="false"/>
          <w:color w:val="000000"/>
          <w:sz w:val="28"/>
        </w:rPr>
        <w:t>
</w:t>
      </w:r>
      <w:r>
        <w:rPr>
          <w:rFonts w:ascii="Times New Roman"/>
          <w:b w:val="false"/>
          <w:i w:val="false"/>
          <w:color w:val="000000"/>
          <w:sz w:val="28"/>
        </w:rPr>
        <w:t>Общая характеристика дома__________________________________________</w:t>
      </w:r>
      <w:r>
        <w:br/>
      </w:r>
      <w:r>
        <w:rPr>
          <w:rFonts w:ascii="Times New Roman"/>
          <w:b w:val="false"/>
          <w:i w:val="false"/>
          <w:color w:val="000000"/>
          <w:sz w:val="28"/>
        </w:rPr>
        <w:t>
</w:t>
      </w: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3348"/>
        <w:gridCol w:w="4286"/>
      </w:tblGrid>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Вид платежа</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Кол-во услуг</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Номер лицевого счета</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Расходы на содержание жилья (КСК, ПКСК)</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Отопление</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Горячее водоснабжение</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Холодная вода</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Канализация</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Электроснабжение</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Газ</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Вывоз мусора</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Абонентская плата за телефон</w:t>
            </w:r>
          </w:p>
        </w:tc>
        <w:tc>
          <w:tcPr>
            <w:tcW w:w="3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специалиста____________________________</w:t>
      </w:r>
      <w:r>
        <w:br/>
      </w:r>
      <w:r>
        <w:rPr>
          <w:rFonts w:ascii="Times New Roman"/>
          <w:b w:val="false"/>
          <w:i w:val="false"/>
          <w:color w:val="000000"/>
          <w:sz w:val="28"/>
        </w:rPr>
        <w:t>
</w:t>
      </w:r>
      <w:r>
        <w:rPr>
          <w:rFonts w:ascii="Times New Roman"/>
          <w:b w:val="false"/>
          <w:i w:val="false"/>
          <w:color w:val="000000"/>
          <w:sz w:val="28"/>
        </w:rPr>
        <w:t>Дата принятия__________________________________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Нормативная карточка расчета дохода</w:t>
      </w:r>
      <w:r>
        <w:br/>
      </w:r>
      <w:r>
        <w:rPr>
          <w:rFonts w:ascii="Times New Roman"/>
          <w:b w:val="false"/>
          <w:i w:val="false"/>
          <w:color w:val="000000"/>
          <w:sz w:val="28"/>
        </w:rPr>
        <w:t>
</w:t>
      </w:r>
      <w:r>
        <w:rPr>
          <w:rFonts w:ascii="Times New Roman"/>
          <w:b/>
          <w:i w:val="false"/>
          <w:color w:val="000080"/>
          <w:sz w:val="28"/>
        </w:rPr>
        <w:t>от личного подсобного хозяйства в сухостепной зоне</w:t>
      </w:r>
    </w:p>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2192"/>
        <w:gridCol w:w="1854"/>
        <w:gridCol w:w="2023"/>
        <w:gridCol w:w="2085"/>
        <w:gridCol w:w="2396"/>
      </w:tblGrid>
      <w:tr>
        <w:trPr>
          <w:trHeight w:val="1155"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Продукция</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Средняя </w:t>
            </w:r>
            <w:r>
              <w:rPr>
                <w:rFonts w:ascii="Times New Roman"/>
                <w:b w:val="false"/>
                <w:i w:val="false"/>
                <w:color w:val="000000"/>
                <w:sz w:val="20"/>
              </w:rPr>
              <w:t xml:space="preserve">урожайность </w:t>
            </w:r>
            <w:r>
              <w:rPr>
                <w:rFonts w:ascii="Times New Roman"/>
                <w:b w:val="false"/>
                <w:i w:val="false"/>
                <w:color w:val="000000"/>
                <w:sz w:val="20"/>
              </w:rPr>
              <w:t xml:space="preserve">с 1 сотки </w:t>
            </w:r>
            <w:r>
              <w:rPr>
                <w:rFonts w:ascii="Times New Roman"/>
                <w:b w:val="false"/>
                <w:i w:val="false"/>
                <w:color w:val="000000"/>
                <w:sz w:val="20"/>
              </w:rPr>
              <w:t xml:space="preserve">земли, </w:t>
            </w:r>
            <w:r>
              <w:rPr>
                <w:rFonts w:ascii="Times New Roman"/>
                <w:b w:val="false"/>
                <w:i w:val="false"/>
                <w:color w:val="000000"/>
                <w:sz w:val="20"/>
              </w:rPr>
              <w:t>килограмм</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Средний </w:t>
            </w:r>
            <w:r>
              <w:rPr>
                <w:rFonts w:ascii="Times New Roman"/>
                <w:b w:val="false"/>
                <w:i w:val="false"/>
                <w:color w:val="000000"/>
                <w:sz w:val="20"/>
              </w:rPr>
              <w:t xml:space="preserve">уровень </w:t>
            </w:r>
            <w:r>
              <w:rPr>
                <w:rFonts w:ascii="Times New Roman"/>
                <w:b w:val="false"/>
                <w:i w:val="false"/>
                <w:color w:val="000000"/>
                <w:sz w:val="20"/>
              </w:rPr>
              <w:t xml:space="preserve">расходов </w:t>
            </w:r>
            <w:r>
              <w:rPr>
                <w:rFonts w:ascii="Times New Roman"/>
                <w:b w:val="false"/>
                <w:i w:val="false"/>
                <w:color w:val="000000"/>
                <w:sz w:val="20"/>
              </w:rPr>
              <w:t xml:space="preserve">с 1 сотки земли, </w:t>
            </w:r>
            <w:r>
              <w:rPr>
                <w:rFonts w:ascii="Times New Roman"/>
                <w:b w:val="false"/>
                <w:i w:val="false"/>
                <w:color w:val="000000"/>
                <w:sz w:val="20"/>
              </w:rPr>
              <w:t>тенге</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Средняя </w:t>
            </w:r>
            <w:r>
              <w:rPr>
                <w:rFonts w:ascii="Times New Roman"/>
                <w:b w:val="false"/>
                <w:i w:val="false"/>
                <w:color w:val="000000"/>
                <w:sz w:val="20"/>
              </w:rPr>
              <w:t xml:space="preserve">цена 1 килограмма </w:t>
            </w:r>
            <w:r>
              <w:rPr>
                <w:rFonts w:ascii="Times New Roman"/>
                <w:b w:val="false"/>
                <w:i w:val="false"/>
                <w:color w:val="000000"/>
                <w:sz w:val="20"/>
              </w:rPr>
              <w:t xml:space="preserve">продукции, </w:t>
            </w:r>
            <w:r>
              <w:rPr>
                <w:rFonts w:ascii="Times New Roman"/>
                <w:b w:val="false"/>
                <w:i w:val="false"/>
                <w:color w:val="000000"/>
                <w:sz w:val="20"/>
              </w:rPr>
              <w:t>тенге</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rPr>
                <w:rFonts w:ascii="Times New Roman"/>
                <w:b w:val="false"/>
                <w:i w:val="false"/>
                <w:color w:val="000000"/>
                <w:sz w:val="20"/>
              </w:rPr>
              <w:t xml:space="preserve">произведенной </w:t>
            </w:r>
            <w:r>
              <w:rPr>
                <w:rFonts w:ascii="Times New Roman"/>
                <w:b w:val="false"/>
                <w:i w:val="false"/>
                <w:color w:val="000000"/>
                <w:sz w:val="20"/>
              </w:rPr>
              <w:t xml:space="preserve">продукции </w:t>
            </w:r>
            <w:r>
              <w:rPr>
                <w:rFonts w:ascii="Times New Roman"/>
                <w:b w:val="false"/>
                <w:i w:val="false"/>
                <w:color w:val="000000"/>
                <w:sz w:val="20"/>
              </w:rPr>
              <w:t xml:space="preserve">с 1 сотки, </w:t>
            </w:r>
            <w:r>
              <w:rPr>
                <w:rFonts w:ascii="Times New Roman"/>
                <w:b w:val="false"/>
                <w:i w:val="false"/>
                <w:color w:val="000000"/>
                <w:sz w:val="20"/>
              </w:rPr>
              <w:t xml:space="preserve">тенге </w:t>
            </w:r>
            <w:r>
              <w:rPr>
                <w:rFonts w:ascii="Times New Roman"/>
                <w:b w:val="false"/>
                <w:i w:val="false"/>
                <w:color w:val="000000"/>
                <w:sz w:val="20"/>
              </w:rPr>
              <w:t>(графа 2 Х графу 4)</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Доход (+),</w:t>
            </w:r>
            <w:r>
              <w:rPr>
                <w:rFonts w:ascii="Times New Roman"/>
                <w:b w:val="false"/>
                <w:i w:val="false"/>
                <w:color w:val="000000"/>
                <w:sz w:val="20"/>
              </w:rPr>
              <w:t>убыток (-)</w:t>
            </w:r>
            <w:r>
              <w:rPr>
                <w:rFonts w:ascii="Times New Roman"/>
                <w:b w:val="false"/>
                <w:i w:val="false"/>
                <w:color w:val="000000"/>
                <w:sz w:val="20"/>
              </w:rPr>
              <w:t xml:space="preserve">с 1 сотки земли, </w:t>
            </w:r>
            <w:r>
              <w:rPr>
                <w:rFonts w:ascii="Times New Roman"/>
                <w:b w:val="false"/>
                <w:i w:val="false"/>
                <w:color w:val="000000"/>
                <w:sz w:val="20"/>
              </w:rPr>
              <w:t xml:space="preserve">тенге </w:t>
            </w:r>
            <w:r>
              <w:rPr>
                <w:rFonts w:ascii="Times New Roman"/>
                <w:b w:val="false"/>
                <w:i w:val="false"/>
                <w:color w:val="000000"/>
                <w:sz w:val="20"/>
              </w:rPr>
              <w:t>(графа 5 – графу 3)</w:t>
            </w:r>
          </w:p>
        </w:tc>
      </w:tr>
      <w:tr>
        <w:trPr>
          <w:trHeight w:val="105"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Пшеница</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Ячмень</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Гречиха</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Кукуруза</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Многолетние травы</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Однолетние травы</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Картофель</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Овощи</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Бахчи</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Сады семечковые</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Сады косточковые</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Ягодные культуры</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Виноград</w:t>
            </w:r>
          </w:p>
        </w:tc>
        <w:tc>
          <w:tcPr>
            <w:tcW w:w="21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2170"/>
        <w:gridCol w:w="1980"/>
        <w:gridCol w:w="2117"/>
        <w:gridCol w:w="2042"/>
        <w:gridCol w:w="2034"/>
      </w:tblGrid>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Продукция</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Средний уровень расходов на 1 голову, тенге</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 продукции с 1 головы, тенге (графа 2 Х графу 4)</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Доход (+), убыток (-) с 1 головы, тенге(графа 5 – графу 3)</w:t>
            </w:r>
          </w:p>
        </w:tc>
      </w:tr>
      <w:tr>
        <w:trPr>
          <w:trHeight w:val="9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Крупный рогатый скот мясного направления </w:t>
            </w:r>
            <w:r>
              <w:rPr>
                <w:rFonts w:ascii="Times New Roman"/>
                <w:b w:val="false"/>
                <w:i w:val="false"/>
                <w:color w:val="000000"/>
                <w:sz w:val="20"/>
              </w:rPr>
              <w:t>(говядина)</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Свиньи (свинина)</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Овцы, козы (мясо/шерсть)</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Лошадь (конина)</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Верблюд (мясо)</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Птица яичного направления (яйца)</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Птица мясного направления</w:t>
            </w:r>
            <w:r>
              <w:rPr>
                <w:rFonts w:ascii="Times New Roman"/>
                <w:b w:val="false"/>
                <w:i w:val="false"/>
                <w:color w:val="000000"/>
                <w:sz w:val="20"/>
              </w:rPr>
              <w:t xml:space="preserve"> (мясо)</w:t>
            </w:r>
          </w:p>
        </w:tc>
        <w:tc>
          <w:tcPr>
            <w:tcW w:w="21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Возраст домашнего скота и птицы</w:t>
      </w:r>
      <w:r>
        <w:br/>
      </w:r>
      <w:r>
        <w:rPr>
          <w:rFonts w:ascii="Times New Roman"/>
          <w:b w:val="false"/>
          <w:i w:val="false"/>
          <w:color w:val="000000"/>
          <w:sz w:val="28"/>
        </w:rPr>
        <w:t>
</w:t>
      </w:r>
      <w:r>
        <w:rPr>
          <w:rFonts w:ascii="Times New Roman"/>
          <w:b/>
          <w:i w:val="false"/>
          <w:color w:val="000080"/>
          <w:sz w:val="28"/>
        </w:rPr>
        <w:t>для продуктивного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4036"/>
        <w:gridCol w:w="5788"/>
      </w:tblGrid>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Вид животных</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измерения</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Возраст молодняка </w:t>
            </w:r>
            <w:r>
              <w:rPr>
                <w:rFonts w:ascii="Times New Roman"/>
                <w:b w:val="false"/>
                <w:i w:val="false"/>
                <w:color w:val="000000"/>
                <w:sz w:val="20"/>
              </w:rPr>
              <w:t xml:space="preserve">животных и птицы, достигших </w:t>
            </w:r>
            <w:r>
              <w:rPr>
                <w:rFonts w:ascii="Times New Roman"/>
                <w:b w:val="false"/>
                <w:i w:val="false"/>
                <w:color w:val="000000"/>
                <w:sz w:val="20"/>
              </w:rPr>
              <w:t>продуктивного состояния</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Крупный </w:t>
            </w:r>
            <w:r>
              <w:rPr>
                <w:rFonts w:ascii="Times New Roman"/>
                <w:b w:val="false"/>
                <w:i w:val="false"/>
                <w:color w:val="000000"/>
                <w:sz w:val="20"/>
              </w:rPr>
              <w:t>рогатый скот</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Месяц</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Овцы и козы</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Месяц</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Свиньи</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Месяц</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Лошади</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Месяц</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Верблюды</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Месяц</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Птица яичного направления</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День</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30" w:hRule="atLeast"/>
        </w:trPr>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Птица мясного</w:t>
            </w:r>
            <w:r>
              <w:rPr>
                <w:rFonts w:ascii="Times New Roman"/>
                <w:b w:val="false"/>
                <w:i w:val="false"/>
                <w:color w:val="000000"/>
                <w:sz w:val="20"/>
              </w:rPr>
              <w:t xml:space="preserve"> направления</w:t>
            </w:r>
          </w:p>
        </w:tc>
        <w:tc>
          <w:tcPr>
            <w:tcW w:w="40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День</w:t>
            </w:r>
          </w:p>
        </w:tc>
        <w:tc>
          <w:tcPr>
            <w:tcW w:w="5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br/>
      </w:r>
      <w:r>
        <w:rPr>
          <w:rFonts w:ascii="Times New Roman"/>
          <w:b w:val="false"/>
          <w:i w:val="false"/>
          <w:color w:val="000000"/>
          <w:sz w:val="28"/>
        </w:rPr>
        <w:t>
</w:t>
      </w:r>
      <w:r>
        <w:rPr>
          <w:rFonts w:ascii="Times New Roman"/>
          <w:b w:val="false"/>
          <w:i w:val="false"/>
          <w:color w:val="000000"/>
          <w:sz w:val="28"/>
        </w:rPr>
        <w:t>к Правилам предоставления социально</w:t>
      </w:r>
      <w:r>
        <w:br/>
      </w:r>
      <w:r>
        <w:rPr>
          <w:rFonts w:ascii="Times New Roman"/>
          <w:b w:val="false"/>
          <w:i w:val="false"/>
          <w:color w:val="000000"/>
          <w:sz w:val="28"/>
        </w:rPr>
        <w:t>
</w:t>
      </w:r>
      <w:r>
        <w:rPr>
          <w:rFonts w:ascii="Times New Roman"/>
          <w:b w:val="false"/>
          <w:i w:val="false"/>
          <w:color w:val="000000"/>
          <w:sz w:val="28"/>
        </w:rPr>
        <w:t>защищаемым гражданам города Караганды</w:t>
      </w:r>
      <w:r>
        <w:br/>
      </w:r>
      <w:r>
        <w:rPr>
          <w:rFonts w:ascii="Times New Roman"/>
          <w:b w:val="false"/>
          <w:i w:val="false"/>
          <w:color w:val="000000"/>
          <w:sz w:val="28"/>
        </w:rPr>
        <w:t>
</w:t>
      </w:r>
      <w:r>
        <w:rPr>
          <w:rFonts w:ascii="Times New Roman"/>
          <w:b w:val="false"/>
          <w:i w:val="false"/>
          <w:color w:val="000000"/>
          <w:sz w:val="28"/>
        </w:rPr>
        <w:t>жилищной помощи на содержание жилья,</w:t>
      </w:r>
      <w:r>
        <w:br/>
      </w:r>
      <w:r>
        <w:rPr>
          <w:rFonts w:ascii="Times New Roman"/>
          <w:b w:val="false"/>
          <w:i w:val="false"/>
          <w:color w:val="000000"/>
          <w:sz w:val="28"/>
        </w:rPr>
        <w:t>
</w:t>
      </w:r>
      <w:r>
        <w:rPr>
          <w:rFonts w:ascii="Times New Roman"/>
          <w:b w:val="false"/>
          <w:i w:val="false"/>
          <w:color w:val="000000"/>
          <w:sz w:val="28"/>
        </w:rPr>
        <w:t>оплату коммунальных услуг, компенсацию</w:t>
      </w:r>
      <w:r>
        <w:br/>
      </w:r>
      <w:r>
        <w:rPr>
          <w:rFonts w:ascii="Times New Roman"/>
          <w:b w:val="false"/>
          <w:i w:val="false"/>
          <w:color w:val="000000"/>
          <w:sz w:val="28"/>
        </w:rPr>
        <w:t>
</w:t>
      </w:r>
      <w:r>
        <w:rPr>
          <w:rFonts w:ascii="Times New Roman"/>
          <w:b w:val="false"/>
          <w:i w:val="false"/>
          <w:color w:val="000000"/>
          <w:sz w:val="28"/>
        </w:rPr>
        <w:t>повышения тарифов абонентской платы за</w:t>
      </w:r>
      <w:r>
        <w:br/>
      </w:r>
      <w:r>
        <w:rPr>
          <w:rFonts w:ascii="Times New Roman"/>
          <w:b w:val="false"/>
          <w:i w:val="false"/>
          <w:color w:val="000000"/>
          <w:sz w:val="28"/>
        </w:rPr>
        <w:t>
</w:t>
      </w:r>
      <w:r>
        <w:rPr>
          <w:rFonts w:ascii="Times New Roman"/>
          <w:b w:val="false"/>
          <w:i w:val="false"/>
          <w:color w:val="000000"/>
          <w:sz w:val="28"/>
        </w:rPr>
        <w:t>оказание услуг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Типовая индивидуальная нормативная карточка</w:t>
      </w:r>
      <w:r>
        <w:br/>
      </w:r>
      <w:r>
        <w:rPr>
          <w:rFonts w:ascii="Times New Roman"/>
          <w:b w:val="false"/>
          <w:i w:val="false"/>
          <w:color w:val="000000"/>
          <w:sz w:val="28"/>
        </w:rPr>
        <w:t>
</w:t>
      </w:r>
      <w:r>
        <w:rPr>
          <w:rFonts w:ascii="Times New Roman"/>
          <w:b/>
          <w:i w:val="false"/>
          <w:color w:val="000080"/>
          <w:sz w:val="28"/>
        </w:rPr>
        <w:t>расчета доходов от личного подсобного хозяйства</w:t>
      </w:r>
    </w:p>
    <w:p>
      <w:pPr>
        <w:spacing w:after="0"/>
        <w:ind w:left="0"/>
        <w:jc w:val="both"/>
      </w:pPr>
      <w:r>
        <w:rPr>
          <w:rFonts w:ascii="Times New Roman"/>
          <w:b w:val="false"/>
          <w:i w:val="false"/>
          <w:color w:val="000000"/>
          <w:sz w:val="28"/>
        </w:rPr>
        <w:t>ФИО заявителя_______________________________________________</w:t>
      </w:r>
    </w:p>
    <w:p>
      <w:pPr>
        <w:spacing w:after="0"/>
        <w:ind w:left="0"/>
        <w:jc w:val="both"/>
      </w:pPr>
      <w:r>
        <w:rPr>
          <w:rFonts w:ascii="Times New Roman"/>
          <w:b w:val="false"/>
          <w:i w:val="false"/>
          <w:color w:val="000000"/>
          <w:sz w:val="28"/>
        </w:rPr>
        <w:t>область, район _________________ домашний адрес___________________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2073"/>
        <w:gridCol w:w="1513"/>
        <w:gridCol w:w="1533"/>
        <w:gridCol w:w="2153"/>
      </w:tblGrid>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Виды сельскохозяйственных</w:t>
            </w:r>
            <w:r>
              <w:rPr>
                <w:rFonts w:ascii="Times New Roman"/>
                <w:b w:val="false"/>
                <w:i w:val="false"/>
                <w:color w:val="000000"/>
                <w:sz w:val="20"/>
              </w:rPr>
              <w:t xml:space="preserve"> культур, домашних животных, птицы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соток, </w:t>
            </w:r>
            <w:r>
              <w:rPr>
                <w:rFonts w:ascii="Times New Roman"/>
                <w:b w:val="false"/>
                <w:i w:val="false"/>
                <w:color w:val="000000"/>
                <w:sz w:val="20"/>
              </w:rPr>
              <w:t>голов, количество</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Норматив дохода в год, тенге</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всего дохода </w:t>
            </w:r>
            <w:r>
              <w:rPr>
                <w:rFonts w:ascii="Times New Roman"/>
                <w:b w:val="false"/>
                <w:i w:val="false"/>
                <w:color w:val="000000"/>
                <w:sz w:val="20"/>
              </w:rPr>
              <w:t>в год, тенге</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Всего дохода в </w:t>
            </w:r>
            <w:r>
              <w:rPr>
                <w:rFonts w:ascii="Times New Roman"/>
                <w:b w:val="false"/>
                <w:i w:val="false"/>
                <w:color w:val="000000"/>
                <w:sz w:val="20"/>
              </w:rPr>
              <w:t>квартал, тенге</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Пшеница</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Ячмень</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Кукуруза на зерно</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Рис</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Гречиха</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Картофель</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Овощи</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Бахчи</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Подсолнечник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Сахарная свекла</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Табак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Сады семечковые</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Сады косточковые</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Ягодники</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Виноград</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Многолетние травы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Однолетние травы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Кукуруза на зеленый корм</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Крупный рогатый скот</w:t>
            </w:r>
            <w:r>
              <w:rPr>
                <w:rFonts w:ascii="Times New Roman"/>
                <w:b w:val="false"/>
                <w:i w:val="false"/>
                <w:color w:val="000000"/>
                <w:sz w:val="20"/>
              </w:rPr>
              <w:t>молочного направления</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Крупный рогатый скот мясного направления</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Свиньи</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Овцы и козы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Лошади</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Верблюды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Птица яичного направления</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Птица мясного направления</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Итого: доход в год</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Итого: доход в квартал</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"____"____________200__г.</w:t>
      </w:r>
    </w:p>
    <w:p>
      <w:pPr>
        <w:spacing w:after="0"/>
        <w:ind w:left="0"/>
        <w:jc w:val="both"/>
      </w:pPr>
      <w:r>
        <w:rPr>
          <w:rFonts w:ascii="Times New Roman"/>
          <w:b w:val="false"/>
          <w:i w:val="false"/>
          <w:color w:val="000000"/>
          <w:sz w:val="28"/>
        </w:rPr>
        <w:t>Ф.И.О.________________________________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