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6f689" w14:textId="7c6f6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20 декабря 2008 года N 71 "О бюджете Мартукского района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24 апреля 2009 года N 97. Зарегистрировано Управлением юстиции Мартукского района Актюбинской области 5 мая 2009 года N 3-8-84. Утратило силу решением маслихата Мартукского района Актюбинской области от 5 февраля 2010 года № 155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маслихата Мартукского района Актюбинской области от 05.02.2010 № 155.</w:t>
      </w:r>
    </w:p>
    <w:bookmarkStart w:name="z1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 № 148, </w:t>
      </w:r>
      <w:r>
        <w:rPr>
          <w:rFonts w:ascii="Times New Roman"/>
          <w:b w:val="false"/>
          <w:i w:val="false"/>
          <w:color w:val="000000"/>
          <w:sz w:val="28"/>
        </w:rPr>
        <w:t>подпункта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 № 95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внесении изменений и дополнений в Закон Республики Казахстан «О республиканском бюджете на 2009-2011 годы» от 9 апреля 2009 года № 150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РЕШАЕТ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«О бюджете Мартукского района на 2009 год» от 20 декабря 2008 года № 71 (зарегистрированное под № 3-8-74, опубликованное 21 января 2009 года в газете «Мәртөк тынысы» № 4, с учетом изменений и дополнений, внесенных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19 февраля 2009 года № 81 «О внесении изменений и дополнений в решение районного маслихата от 20 декабря 2008 года № 71 « О бюджете Мартукского района на 2009 год», зарегистрированное под № 3-8-78, опубликованное в газете «Мәртөк тынысы» от 18 марта 2009 года № 12)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«2 213 908» заменить цифрами «1 998 451»,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«1 938 408» заменить цифрами «1 722 951»;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«2 238 861,6» заменить цифрами «2 024 088,6»;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«684» заменить цифрой «0»;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«684» заменить цифрой «0».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пункте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«установлено» дополнить словами « с 1 января 2009 года»;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 1 июля 2009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- 13 717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также, для применения штрафных санкций, налогов и других платежей в соответствии с законодательством Республики Казахстан - 1 296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13 717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пункте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«1 375 737» заменить цифрами «1 361 345»;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дополнить пунктом 7-1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«Учесть в районном бюджете на 2009 год поступление целевых трансфертов из республиканского бюджета на реализацию стратегии региональной занятости и переподготовки кадров в сумме 128 479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занятости населения в сумме 113 200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расширение программы социальных рабочих мест и молодежной практики-15 279тыс.тенге.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осуществляется на основании постановления акимата района».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пункте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«4366» заменить цифрами «7307»;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 пункте 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«23737» заменить цифрами «61737»;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2 после слов «строительство» дополнить словами «и (или) приобретение»;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строительство инженерно-коммуникационной инфраструктуры-38 000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пункт 10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дополнить пунктом 11-1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«Учесть в районном бюджете на 2009 год поступление целевых трансфертов из областного бюджета на реализацию стратегии региональной занятости и переподготовки кадров в сумме 15 795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занятости населения в сумме 15 795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осуществляется на основании постановления акимата района».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дополнить пунктом 11-2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«Предусмотреть в районном бюджете на 2009 год средства на реализацию стратегии региональной занятости и переподготовки кадров в сумме 8 805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занятости населения в сумме 8 805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осуществляется на основании постановления акимата района».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в пункте 12: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«5 041» заменить цифрами «2 741»;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приложения 1,2,4 к указанному решению изложить в редакции согласно приложения 1,2,4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2009 года и вступает в силу со дня его государственной регистрации в органах юстиции.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 М.Ордабаев                       А.Исмагулов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апреля 2009 года № 97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Мартукского района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853"/>
        <w:gridCol w:w="793"/>
        <w:gridCol w:w="6873"/>
        <w:gridCol w:w="235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тыс. тенге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1 998 451,0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254 600,0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121 450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121 450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91 700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91 700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34 208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5 243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5 753,0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1 900,0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3 081,0</w:t>
            </w:r>
          </w:p>
        </w:tc>
      </w:tr>
      <w:tr>
        <w:trPr>
          <w:trHeight w:val="12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1 489,0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1 489,0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13 900,0
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7 100,0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7 100,0</w:t>
            </w:r>
          </w:p>
        </w:tc>
      </w:tr>
      <w:tr>
        <w:trPr>
          <w:trHeight w:val="18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6 400,0</w:t>
            </w:r>
          </w:p>
        </w:tc>
      </w:tr>
      <w:tr>
        <w:trPr>
          <w:trHeight w:val="21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6 400,0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 от продажи основного капитала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7 000,0
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1 722 951,0
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1 722 951,0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областных бюджетов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1 722 951,0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1161"/>
        <w:gridCol w:w="848"/>
        <w:gridCol w:w="848"/>
        <w:gridCol w:w="5442"/>
        <w:gridCol w:w="2311"/>
      </w:tblGrid>
      <w:tr>
        <w:trPr>
          <w:trHeight w:val="3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48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тыс. тенге
</w:t>
            </w:r>
          </w:p>
        </w:tc>
      </w:tr>
      <w:tr>
        <w:trPr>
          <w:trHeight w:val="3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</w:tr>
      <w:tr>
        <w:trPr>
          <w:trHeight w:val="36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2 024 088,6
</w:t>
            </w:r>
          </w:p>
        </w:tc>
      </w:tr>
      <w:tr>
        <w:trPr>
          <w:trHeight w:val="36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149 168,0
</w:t>
            </w:r>
          </w:p>
        </w:tc>
      </w:tr>
      <w:tr>
        <w:trPr>
          <w:trHeight w:val="100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127 427,0</w:t>
            </w:r>
          </w:p>
        </w:tc>
      </w:tr>
      <w:tr>
        <w:trPr>
          <w:trHeight w:val="42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9 943,0</w:t>
            </w:r>
          </w:p>
        </w:tc>
      </w:tr>
      <w:tr>
        <w:trPr>
          <w:trHeight w:val="75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9 943,0</w:t>
            </w:r>
          </w:p>
        </w:tc>
      </w:tr>
      <w:tr>
        <w:trPr>
          <w:trHeight w:val="36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40 151,0</w:t>
            </w:r>
          </w:p>
        </w:tc>
      </w:tr>
      <w:tr>
        <w:trPr>
          <w:trHeight w:val="61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 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40 151,0</w:t>
            </w:r>
          </w:p>
        </w:tc>
      </w:tr>
      <w:tr>
        <w:trPr>
          <w:trHeight w:val="100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77 333,0</w:t>
            </w:r>
          </w:p>
        </w:tc>
      </w:tr>
      <w:tr>
        <w:trPr>
          <w:trHeight w:val="9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77 333,0</w:t>
            </w:r>
          </w:p>
        </w:tc>
      </w:tr>
      <w:tr>
        <w:trPr>
          <w:trHeight w:val="3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12 336,0</w:t>
            </w:r>
          </w:p>
        </w:tc>
      </w:tr>
      <w:tr>
        <w:trPr>
          <w:trHeight w:val="36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12 336,0</w:t>
            </w:r>
          </w:p>
        </w:tc>
      </w:tr>
      <w:tr>
        <w:trPr>
          <w:trHeight w:val="40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10 238,0</w:t>
            </w:r>
          </w:p>
        </w:tc>
      </w:tr>
      <w:tr>
        <w:trPr>
          <w:trHeight w:val="79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98,0</w:t>
            </w:r>
          </w:p>
        </w:tc>
      </w:tr>
      <w:tr>
        <w:trPr>
          <w:trHeight w:val="69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6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9 405,0</w:t>
            </w:r>
          </w:p>
        </w:tc>
      </w:tr>
      <w:tr>
        <w:trPr>
          <w:trHeight w:val="6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9 405,0</w:t>
            </w:r>
          </w:p>
        </w:tc>
      </w:tr>
      <w:tr>
        <w:trPr>
          <w:trHeight w:val="6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9 405,0</w:t>
            </w:r>
          </w:p>
        </w:tc>
      </w:tr>
      <w:tr>
        <w:trPr>
          <w:trHeight w:val="36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3 624,0
</w:t>
            </w:r>
          </w:p>
        </w:tc>
      </w:tr>
      <w:tr>
        <w:trPr>
          <w:trHeight w:val="3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2 624,0</w:t>
            </w:r>
          </w:p>
        </w:tc>
      </w:tr>
      <w:tr>
        <w:trPr>
          <w:trHeight w:val="46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2 624,0</w:t>
            </w:r>
          </w:p>
        </w:tc>
      </w:tr>
      <w:tr>
        <w:trPr>
          <w:trHeight w:val="6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2 624,0</w:t>
            </w:r>
          </w:p>
        </w:tc>
      </w:tr>
      <w:tr>
        <w:trPr>
          <w:trHeight w:val="43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чрезвычайным ситуациям 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9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78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51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3 000,0
</w:t>
            </w:r>
          </w:p>
        </w:tc>
      </w:tr>
      <w:tr>
        <w:trPr>
          <w:trHeight w:val="31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76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70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31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1 400 949,6
</w:t>
            </w:r>
          </w:p>
        </w:tc>
      </w:tr>
      <w:tr>
        <w:trPr>
          <w:trHeight w:val="66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118 675,0</w:t>
            </w:r>
          </w:p>
        </w:tc>
      </w:tr>
      <w:tr>
        <w:trPr>
          <w:trHeight w:val="31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118 675,0</w:t>
            </w:r>
          </w:p>
        </w:tc>
      </w:tr>
      <w:tr>
        <w:trPr>
          <w:trHeight w:val="75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118 675,0</w:t>
            </w:r>
          </w:p>
        </w:tc>
      </w:tr>
      <w:tr>
        <w:trPr>
          <w:trHeight w:val="69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1 063 875,6</w:t>
            </w:r>
          </w:p>
        </w:tc>
      </w:tr>
      <w:tr>
        <w:trPr>
          <w:trHeight w:val="46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1 063 875,6</w:t>
            </w:r>
          </w:p>
        </w:tc>
      </w:tr>
      <w:tr>
        <w:trPr>
          <w:trHeight w:val="3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1 008 163,0</w:t>
            </w:r>
          </w:p>
        </w:tc>
      </w:tr>
      <w:tr>
        <w:trPr>
          <w:trHeight w:val="42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49 355,6</w:t>
            </w:r>
          </w:p>
        </w:tc>
      </w:tr>
      <w:tr>
        <w:trPr>
          <w:trHeight w:val="105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6 357,0</w:t>
            </w:r>
          </w:p>
        </w:tc>
      </w:tr>
      <w:tr>
        <w:trPr>
          <w:trHeight w:val="36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218 399,0</w:t>
            </w:r>
          </w:p>
        </w:tc>
      </w:tr>
      <w:tr>
        <w:trPr>
          <w:trHeight w:val="39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99 399,0</w:t>
            </w:r>
          </w:p>
        </w:tc>
      </w:tr>
      <w:tr>
        <w:trPr>
          <w:trHeight w:val="31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10 249,0</w:t>
            </w:r>
          </w:p>
        </w:tc>
      </w:tr>
      <w:tr>
        <w:trPr>
          <w:trHeight w:val="96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61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105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текущий ремонт объектов образования в рамках реализации стратегии региональной занятости и переподготовки кадров"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86 000,0</w:t>
            </w:r>
          </w:p>
        </w:tc>
      </w:tr>
      <w:tr>
        <w:trPr>
          <w:trHeight w:val="6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119 000,0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119 000,0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161 417,0
</w:t>
            </w:r>
          </w:p>
        </w:tc>
      </w:tr>
      <w:tr>
        <w:trPr>
          <w:trHeight w:val="3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149 562,0</w:t>
            </w:r>
          </w:p>
        </w:tc>
      </w:tr>
      <w:tr>
        <w:trPr>
          <w:trHeight w:val="70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9 808,0</w:t>
            </w:r>
          </w:p>
        </w:tc>
      </w:tr>
      <w:tr>
        <w:trPr>
          <w:trHeight w:val="6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9 808,0</w:t>
            </w:r>
          </w:p>
        </w:tc>
      </w:tr>
      <w:tr>
        <w:trPr>
          <w:trHeight w:val="69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139 754,0</w:t>
            </w:r>
          </w:p>
        </w:tc>
      </w:tr>
      <w:tr>
        <w:trPr>
          <w:trHeight w:val="39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29 537,0</w:t>
            </w:r>
          </w:p>
        </w:tc>
      </w:tr>
      <w:tr>
        <w:trPr>
          <w:trHeight w:val="135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специалистам здравоохранения, образования, социального обеспечения, культуры и спорта, проживающим в сельской местности, по приобретению топлива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3 537,0</w:t>
            </w:r>
          </w:p>
        </w:tc>
      </w:tr>
      <w:tr>
        <w:trPr>
          <w:trHeight w:val="36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6 394,0</w:t>
            </w:r>
          </w:p>
        </w:tc>
      </w:tr>
      <w:tr>
        <w:trPr>
          <w:trHeight w:val="42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9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72 584,0</w:t>
            </w:r>
          </w:p>
        </w:tc>
      </w:tr>
      <w:tr>
        <w:trPr>
          <w:trHeight w:val="70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2 124,0</w:t>
            </w:r>
          </w:p>
        </w:tc>
      </w:tr>
      <w:tr>
        <w:trPr>
          <w:trHeight w:val="46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23 805,0</w:t>
            </w:r>
          </w:p>
        </w:tc>
      </w:tr>
      <w:tr>
        <w:trPr>
          <w:trHeight w:val="160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1 273,0</w:t>
            </w:r>
          </w:p>
        </w:tc>
      </w:tr>
      <w:tr>
        <w:trPr>
          <w:trHeight w:val="70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11 855,0</w:t>
            </w:r>
          </w:p>
        </w:tc>
      </w:tr>
      <w:tr>
        <w:trPr>
          <w:trHeight w:val="6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11 855,0</w:t>
            </w:r>
          </w:p>
        </w:tc>
      </w:tr>
      <w:tr>
        <w:trPr>
          <w:trHeight w:val="75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11 455,0</w:t>
            </w:r>
          </w:p>
        </w:tc>
      </w:tr>
      <w:tr>
        <w:trPr>
          <w:trHeight w:val="73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9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94 603,0
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61 737,0</w:t>
            </w:r>
          </w:p>
        </w:tc>
      </w:tr>
      <w:tr>
        <w:trPr>
          <w:trHeight w:val="66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61 737,0</w:t>
            </w:r>
          </w:p>
        </w:tc>
      </w:tr>
      <w:tr>
        <w:trPr>
          <w:trHeight w:val="99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(или)приобретение жилья государственного коммунального жилищного фонда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23 737,0</w:t>
            </w:r>
          </w:p>
        </w:tc>
      </w:tr>
      <w:tr>
        <w:trPr>
          <w:trHeight w:val="6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38 000,0</w:t>
            </w:r>
          </w:p>
        </w:tc>
      </w:tr>
      <w:tr>
        <w:trPr>
          <w:trHeight w:val="31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9 400,0</w:t>
            </w:r>
          </w:p>
        </w:tc>
      </w:tr>
      <w:tr>
        <w:trPr>
          <w:trHeight w:val="100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9 400,0</w:t>
            </w:r>
          </w:p>
        </w:tc>
      </w:tr>
      <w:tr>
        <w:trPr>
          <w:trHeight w:val="51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76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</w:p>
        </w:tc>
      </w:tr>
      <w:tr>
        <w:trPr>
          <w:trHeight w:val="31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23 466,0</w:t>
            </w:r>
          </w:p>
        </w:tc>
      </w:tr>
      <w:tr>
        <w:trPr>
          <w:trHeight w:val="51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17 063,0</w:t>
            </w:r>
          </w:p>
        </w:tc>
      </w:tr>
      <w:tr>
        <w:trPr>
          <w:trHeight w:val="31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12 275,0</w:t>
            </w:r>
          </w:p>
        </w:tc>
      </w:tr>
      <w:tr>
        <w:trPr>
          <w:trHeight w:val="31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2 003,0</w:t>
            </w:r>
          </w:p>
        </w:tc>
      </w:tr>
      <w:tr>
        <w:trPr>
          <w:trHeight w:val="31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2 785,0</w:t>
            </w:r>
          </w:p>
        </w:tc>
      </w:tr>
      <w:tr>
        <w:trPr>
          <w:trHeight w:val="76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6 403,0</w:t>
            </w:r>
          </w:p>
        </w:tc>
      </w:tr>
      <w:tr>
        <w:trPr>
          <w:trHeight w:val="31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31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403,0</w:t>
            </w:r>
          </w:p>
        </w:tc>
      </w:tr>
      <w:tr>
        <w:trPr>
          <w:trHeight w:val="31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6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117 991,0
</w:t>
            </w:r>
          </w:p>
        </w:tc>
      </w:tr>
      <w:tr>
        <w:trPr>
          <w:trHeight w:val="39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66 057,0</w:t>
            </w:r>
          </w:p>
        </w:tc>
      </w:tr>
      <w:tr>
        <w:trPr>
          <w:trHeight w:val="70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66 057,0</w:t>
            </w:r>
          </w:p>
        </w:tc>
      </w:tr>
      <w:tr>
        <w:trPr>
          <w:trHeight w:val="3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66 057,0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834,0</w:t>
            </w:r>
          </w:p>
        </w:tc>
      </w:tr>
      <w:tr>
        <w:trPr>
          <w:trHeight w:val="51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834,0</w:t>
            </w:r>
          </w:p>
        </w:tc>
      </w:tr>
      <w:tr>
        <w:trPr>
          <w:trHeight w:val="6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6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9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424,0</w:t>
            </w:r>
          </w:p>
        </w:tc>
      </w:tr>
      <w:tr>
        <w:trPr>
          <w:trHeight w:val="39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16 272,0</w:t>
            </w:r>
          </w:p>
        </w:tc>
      </w:tr>
      <w:tr>
        <w:trPr>
          <w:trHeight w:val="70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13 017,0</w:t>
            </w:r>
          </w:p>
        </w:tc>
      </w:tr>
      <w:tr>
        <w:trPr>
          <w:trHeight w:val="39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11 658,0</w:t>
            </w:r>
          </w:p>
        </w:tc>
      </w:tr>
      <w:tr>
        <w:trPr>
          <w:trHeight w:val="6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1 359,0</w:t>
            </w:r>
          </w:p>
        </w:tc>
      </w:tr>
      <w:tr>
        <w:trPr>
          <w:trHeight w:val="6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3 255,0</w:t>
            </w:r>
          </w:p>
        </w:tc>
      </w:tr>
      <w:tr>
        <w:trPr>
          <w:trHeight w:val="72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3 255,0</w:t>
            </w:r>
          </w:p>
        </w:tc>
      </w:tr>
      <w:tr>
        <w:trPr>
          <w:trHeight w:val="6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34 828,0</w:t>
            </w:r>
          </w:p>
        </w:tc>
      </w:tr>
      <w:tr>
        <w:trPr>
          <w:trHeight w:val="70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27 862,0</w:t>
            </w:r>
          </w:p>
        </w:tc>
      </w:tr>
      <w:tr>
        <w:trPr>
          <w:trHeight w:val="60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3 862,0</w:t>
            </w:r>
          </w:p>
        </w:tc>
      </w:tr>
      <w:tr>
        <w:trPr>
          <w:trHeight w:val="105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текущий ремонт объектов культуры в рамках реализации стратегии региональной занятости и переподготовки кадров"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24 000,0</w:t>
            </w:r>
          </w:p>
        </w:tc>
      </w:tr>
      <w:tr>
        <w:trPr>
          <w:trHeight w:val="78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3 703,0</w:t>
            </w:r>
          </w:p>
        </w:tc>
      </w:tr>
      <w:tr>
        <w:trPr>
          <w:trHeight w:val="49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3 128,0</w:t>
            </w:r>
          </w:p>
        </w:tc>
      </w:tr>
      <w:tr>
        <w:trPr>
          <w:trHeight w:val="66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575,0</w:t>
            </w:r>
          </w:p>
        </w:tc>
      </w:tr>
      <w:tr>
        <w:trPr>
          <w:trHeight w:val="66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3 263,0</w:t>
            </w:r>
          </w:p>
        </w:tc>
      </w:tr>
      <w:tr>
        <w:trPr>
          <w:trHeight w:val="69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физической культуры и спорта 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3 263,0</w:t>
            </w:r>
          </w:p>
        </w:tc>
      </w:tr>
      <w:tr>
        <w:trPr>
          <w:trHeight w:val="126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52 566,0
</w:t>
            </w:r>
          </w:p>
        </w:tc>
      </w:tr>
      <w:tr>
        <w:trPr>
          <w:trHeight w:val="39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19 029,0</w:t>
            </w:r>
          </w:p>
        </w:tc>
      </w:tr>
      <w:tr>
        <w:trPr>
          <w:trHeight w:val="70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11 722,0</w:t>
            </w:r>
          </w:p>
        </w:tc>
      </w:tr>
      <w:tr>
        <w:trPr>
          <w:trHeight w:val="66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10 088,0</w:t>
            </w:r>
          </w:p>
        </w:tc>
      </w:tr>
      <w:tr>
        <w:trPr>
          <w:trHeight w:val="73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36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434,0</w:t>
            </w:r>
          </w:p>
        </w:tc>
      </w:tr>
      <w:tr>
        <w:trPr>
          <w:trHeight w:val="72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7 307,0</w:t>
            </w:r>
          </w:p>
        </w:tc>
      </w:tr>
      <w:tr>
        <w:trPr>
          <w:trHeight w:val="109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7 307,0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5 737,0</w:t>
            </w:r>
          </w:p>
        </w:tc>
      </w:tr>
      <w:tr>
        <w:trPr>
          <w:trHeight w:val="66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5 737,0</w:t>
            </w:r>
          </w:p>
        </w:tc>
      </w:tr>
      <w:tr>
        <w:trPr>
          <w:trHeight w:val="31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5 737,0</w:t>
            </w:r>
          </w:p>
        </w:tc>
      </w:tr>
      <w:tr>
        <w:trPr>
          <w:trHeight w:val="76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27 800,0</w:t>
            </w:r>
          </w:p>
        </w:tc>
      </w:tr>
      <w:tr>
        <w:trPr>
          <w:trHeight w:val="51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27 800,0</w:t>
            </w:r>
          </w:p>
        </w:tc>
      </w:tr>
      <w:tr>
        <w:trPr>
          <w:trHeight w:val="102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приоритетных социальных проектов в поселках,аулах (селах),аульных(сельских)округах в рамках реализации стратегии региональной занятости и переподготовки кадров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27 800,0</w:t>
            </w:r>
          </w:p>
        </w:tc>
      </w:tr>
      <w:tr>
        <w:trPr>
          <w:trHeight w:val="6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10 199,0
</w:t>
            </w:r>
          </w:p>
        </w:tc>
      </w:tr>
      <w:tr>
        <w:trPr>
          <w:trHeight w:val="69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10 199,0</w:t>
            </w:r>
          </w:p>
        </w:tc>
      </w:tr>
      <w:tr>
        <w:trPr>
          <w:trHeight w:val="72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4 067,0</w:t>
            </w:r>
          </w:p>
        </w:tc>
      </w:tr>
      <w:tr>
        <w:trPr>
          <w:trHeight w:val="70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4 067,0</w:t>
            </w:r>
          </w:p>
        </w:tc>
      </w:tr>
      <w:tr>
        <w:trPr>
          <w:trHeight w:val="70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6 132,0</w:t>
            </w:r>
          </w:p>
        </w:tc>
      </w:tr>
      <w:tr>
        <w:trPr>
          <w:trHeight w:val="6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3 132,0</w:t>
            </w:r>
          </w:p>
        </w:tc>
      </w:tr>
      <w:tr>
        <w:trPr>
          <w:trHeight w:val="163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39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18 613,0
</w:t>
            </w:r>
          </w:p>
        </w:tc>
      </w:tr>
      <w:tr>
        <w:trPr>
          <w:trHeight w:val="39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18 613,0</w:t>
            </w:r>
          </w:p>
        </w:tc>
      </w:tr>
      <w:tr>
        <w:trPr>
          <w:trHeight w:val="9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8 613,0</w:t>
            </w:r>
          </w:p>
        </w:tc>
      </w:tr>
      <w:tr>
        <w:trPr>
          <w:trHeight w:val="106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8 613,0</w:t>
            </w:r>
          </w:p>
        </w:tc>
      </w:tr>
      <w:tr>
        <w:trPr>
          <w:trHeight w:val="100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43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3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11 720,0
</w:t>
            </w:r>
          </w:p>
        </w:tc>
      </w:tr>
      <w:tr>
        <w:trPr>
          <w:trHeight w:val="6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3 601,0</w:t>
            </w:r>
          </w:p>
        </w:tc>
      </w:tr>
      <w:tr>
        <w:trPr>
          <w:trHeight w:val="61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3 601,0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3 101,0</w:t>
            </w:r>
          </w:p>
        </w:tc>
      </w:tr>
      <w:tr>
        <w:trPr>
          <w:trHeight w:val="36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8 119,0</w:t>
            </w:r>
          </w:p>
        </w:tc>
      </w:tr>
      <w:tr>
        <w:trPr>
          <w:trHeight w:val="3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2 741,0</w:t>
            </w:r>
          </w:p>
        </w:tc>
      </w:tr>
      <w:tr>
        <w:trPr>
          <w:trHeight w:val="51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2 741,0</w:t>
            </w:r>
          </w:p>
        </w:tc>
      </w:tr>
      <w:tr>
        <w:trPr>
          <w:trHeight w:val="76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5 378,0</w:t>
            </w:r>
          </w:p>
        </w:tc>
      </w:tr>
      <w:tr>
        <w:trPr>
          <w:trHeight w:val="76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5 378,0</w:t>
            </w:r>
          </w:p>
        </w:tc>
      </w:tr>
      <w:tr>
        <w:trPr>
          <w:trHeight w:val="36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238,0
</w:t>
            </w:r>
          </w:p>
        </w:tc>
      </w:tr>
      <w:tr>
        <w:trPr>
          <w:trHeight w:val="36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238,0</w:t>
            </w:r>
          </w:p>
        </w:tc>
      </w:tr>
      <w:tr>
        <w:trPr>
          <w:trHeight w:val="36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238,0</w:t>
            </w:r>
          </w:p>
        </w:tc>
      </w:tr>
      <w:tr>
        <w:trPr>
          <w:trHeight w:val="66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238,0</w:t>
            </w:r>
          </w:p>
        </w:tc>
      </w:tr>
      <w:tr>
        <w:trPr>
          <w:trHeight w:val="3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30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30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30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1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-25 637,6
</w:t>
            </w:r>
          </w:p>
        </w:tc>
      </w:tr>
      <w:tr>
        <w:trPr>
          <w:trHeight w:val="51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25 637,6
</w:t>
            </w:r>
          </w:p>
        </w:tc>
      </w:tr>
      <w:tr>
        <w:trPr>
          <w:trHeight w:val="31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25 637,6
</w:t>
            </w:r>
          </w:p>
        </w:tc>
      </w:tr>
      <w:tr>
        <w:trPr>
          <w:trHeight w:val="31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25 637,6</w:t>
            </w:r>
          </w:p>
        </w:tc>
      </w:tr>
      <w:tr>
        <w:trPr>
          <w:trHeight w:val="31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25 637,6</w:t>
            </w:r>
          </w:p>
        </w:tc>
      </w:tr>
    </w:tbl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апреля 2009 года № 97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бюджетных программ развития районного бюджета на 2009 год</w:t>
      </w:r>
      <w:r>
        <w:br/>
      </w:r>
      <w:r>
        <w:rPr>
          <w:rFonts w:ascii="Times New Roman"/>
          <w:b/>
          <w:i w:val="false"/>
          <w:color w:val="000000"/>
        </w:rPr>
        <w:t>
с разделением на бюджетные программы, направленные на</w:t>
      </w:r>
      <w:r>
        <w:br/>
      </w:r>
      <w:r>
        <w:rPr>
          <w:rFonts w:ascii="Times New Roman"/>
          <w:b/>
          <w:i w:val="false"/>
          <w:color w:val="000000"/>
        </w:rPr>
        <w:t>
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1171"/>
        <w:gridCol w:w="876"/>
        <w:gridCol w:w="771"/>
        <w:gridCol w:w="7764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42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39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7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36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</w:t>
            </w:r>
          </w:p>
        </w:tc>
      </w:tr>
      <w:tr>
        <w:trPr>
          <w:trHeight w:val="36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36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4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18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</w:tr>
      <w:tr>
        <w:trPr>
          <w:trHeight w:val="66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(или)приобретение жилья государственного коммунального жилищного фонда </w:t>
            </w:r>
          </w:p>
        </w:tc>
      </w:tr>
      <w:tr>
        <w:trPr>
          <w:trHeight w:val="42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</w:tr>
      <w:tr>
        <w:trPr>
          <w:trHeight w:val="37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</w:t>
            </w:r>
          </w:p>
        </w:tc>
      </w:tr>
      <w:tr>
        <w:trPr>
          <w:trHeight w:val="27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</w:tbl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апреля 2009 года № 97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администраторов программы 123 "Аппарат акима района в городе, города районного значения, поселка, аула (села), аульного (сельского) округа"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3"/>
        <w:gridCol w:w="2773"/>
        <w:gridCol w:w="2073"/>
        <w:gridCol w:w="2053"/>
        <w:gridCol w:w="1713"/>
      </w:tblGrid>
      <w:tr>
        <w:trPr>
          <w:trHeight w:val="255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сельского округа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"Функционирование аппарата акима района в городе, города районного значения, поселка, аула (села), аульного (сельского) округа"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"Оказание социальной помощи нуждающимся гражданам на дому"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населенных пунктов"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"Обеспечение санитарии населенных пунктов"</w:t>
            </w:r>
          </w:p>
        </w:tc>
      </w:tr>
      <w:tr>
        <w:trPr>
          <w:trHeight w:val="315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Аккудукский сельский округ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5588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Байтурасайский сельский округ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5302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Каратогайский сельский округ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5062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Карачаевский сельский округ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4325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сельский округ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6605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Мартукский сельский округ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11314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</w:t>
            </w:r>
          </w:p>
        </w:tc>
      </w:tr>
      <w:tr>
        <w:trPr>
          <w:trHeight w:val="315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Танабергенский сельский округ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Хазретовский сельский округ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5156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Хлебодаровсий сельский округ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5814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15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Родниковский сельский округ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Байнасайский сельский округ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Яйсанский сельский округ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7316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9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Курмансайский сельский округ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5706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78333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9808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12275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3"/>
        <w:gridCol w:w="3193"/>
        <w:gridCol w:w="3593"/>
        <w:gridCol w:w="1793"/>
      </w:tblGrid>
      <w:tr>
        <w:trPr>
          <w:trHeight w:val="255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сельского округ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"Благоустройство и озеленение населенных пунктов"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 "Обеспечение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15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Аккудукский сельский округ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10065</w:t>
            </w:r>
          </w:p>
        </w:tc>
      </w:tr>
      <w:tr>
        <w:trPr>
          <w:trHeight w:val="315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Байтурасайский сельский округ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7111</w:t>
            </w:r>
          </w:p>
        </w:tc>
      </w:tr>
      <w:tr>
        <w:trPr>
          <w:trHeight w:val="315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Каратогайский сельский округ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6440</w:t>
            </w:r>
          </w:p>
        </w:tc>
      </w:tr>
      <w:tr>
        <w:trPr>
          <w:trHeight w:val="315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Карачаевский сельский округ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</w:t>
            </w:r>
          </w:p>
        </w:tc>
      </w:tr>
      <w:tr>
        <w:trPr>
          <w:trHeight w:val="315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сельский округ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8773</w:t>
            </w:r>
          </w:p>
        </w:tc>
      </w:tr>
      <w:tr>
        <w:trPr>
          <w:trHeight w:val="315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Мартукский сельский округ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22829</w:t>
            </w:r>
          </w:p>
        </w:tc>
      </w:tr>
      <w:tr>
        <w:trPr>
          <w:trHeight w:val="315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Танабергенский сельский округ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8144</w:t>
            </w:r>
          </w:p>
        </w:tc>
      </w:tr>
      <w:tr>
        <w:trPr>
          <w:trHeight w:val="315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Хазретовский сельский округ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5156</w:t>
            </w:r>
          </w:p>
        </w:tc>
      </w:tr>
      <w:tr>
        <w:trPr>
          <w:trHeight w:val="315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Хлебодаровсий сельский округ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8753</w:t>
            </w:r>
          </w:p>
        </w:tc>
      </w:tr>
      <w:tr>
        <w:trPr>
          <w:trHeight w:val="315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Родниковский сельский округ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</w:t>
            </w:r>
          </w:p>
        </w:tc>
      </w:tr>
      <w:tr>
        <w:trPr>
          <w:trHeight w:val="315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Байнасайский сельский округ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</w:t>
            </w:r>
          </w:p>
        </w:tc>
      </w:tr>
      <w:tr>
        <w:trPr>
          <w:trHeight w:val="315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Яйсанский сельский округ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10553</w:t>
            </w:r>
          </w:p>
        </w:tc>
      </w:tr>
      <w:tr>
        <w:trPr>
          <w:trHeight w:val="39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Курмансайский сельский округ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7872</w:t>
            </w:r>
          </w:p>
        </w:tc>
      </w:tr>
      <w:tr>
        <w:trPr>
          <w:trHeight w:val="30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2785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8613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113817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