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061e" w14:textId="82a0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акимата Актюбинской области от 16 февраля 2009 года N 23. Зарегистрировано Управлением юстиции Мартукского района Актюбинской области 23 февраля 2009 года за N 3-8-77. Утратило силу постановлением Мартукского районного акимата Актюбинской области от 21 апреля 2009 года №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Мартукского районного акимата Актюбинской области от 21.04.2009 № 107.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постановлением Актюбинской областной территориальной избирательной комиссии от 3 февраля 2009 года N 1 "О назначении выборов депутатов маслихатов вместо выбывших"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список мест для размещения агитационных печатных материалов согласно приложению.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Мартукского района от 13 июля 2007 года N 175 "Об определении мест для размещения агитационных печатных материалов" (регистрационный N 3-8-41 от 17.07.2007 года) признать утратившим силу.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государственной регистрации в органах юстиции и вводится в действие по истечению десяти календарных дней после его первого официального опубликования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Цыба И.Г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района:      А.Амиргалиев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