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040" w14:textId="501a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Илек и ее притоков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апреля 2009 года № 127. Зарегистрировано в Департаменте юстиции Актюбинской области 18 мая 2009 года № 3294.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зарегистрированного в Реестре государственной регистрации нормативных правовых актов № 11838,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20.12.2016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зоны, полосы реки Илек и ее притоков (Жарык, Коктобе, Тамды, Табантал, Есет, Жаксы-Каргала, Танирберген, Жамансу, Аксу) на основании утвержденной проектной документации,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условий, не допускающих осуществление хозяйственной деятельности в пределах водоохранных зон и полос реки Илек и ее притоков,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Актобе: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перенос границ водоохранных зон и полос в натуру, внесение изменений в земельно-учетную документацию и обеспечить постоянный контроль за проведением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отвод и использование территории в пределах водоохранных зон и полос для строительства и других специальных нужд проводить в строгом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 и города Актобе, аульных (сельских) округов, рекомендовать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участки, расположенные в пределах водоохранных зон и полос, обеспечить их содержание в надлежащем санитарном состоянии и соблюдение режима хозяйственного пользования.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ГУ "Управление природных ресурсов и регулирования природопользования Актюбинской области" (Иманкулов Ж.И.) передать проектную документацию акиматам города Актобе, Алгинского, Каргалинского, Мартукского и Мугалжарского районов, уполномоченным государственным органам для разработки мероприятий по предотвращению загрязнения и засорения реки Илек и ее притоков и обеспечению соблюдения режима использования территории водоохранных зон и полос.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первого заместителя акима области Умурзакова И.К.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2009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Ширина водоохранных зон и полос реки Илек и ее притоков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утвержденной проектной документации "Установление водоохранных зон и полос реки Илек и ее притоков" устанавливается: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зон реки Илек и ее притоков Жарык, Коктобе, Тамды, Табантал, Есет, Жаксы-Каргала, Танирберген, Жамансу, Аксу от уреза воды при среднемноголетнем меженном уровне до уреза воды при среднемноголетнем уровне в период половодья и плюс расстояние 500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зон для истоков реки Илек и ее притоков, а также родников 50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зон руслового Актюбинского водохранилища от уреза воды при среднемноголетнем меженном уровне до уреза воды при среднемноголетнем меженном уровне в период половодья и плюс расстояние 1000 метров. Внутренняя граница водоохранной зоны проходит по урезу воды при нормальном подпертом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водоохранной зоны наливных водохранилищ и озер 300 метров при акватории до 2 кв.км и 500 метров при акватории свыше 2 кв.км.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зон болот 300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зон на участках бассейна реки Илек, где установлены запретные полосы лесов, защищающие нерестилище ценных промысловых видов рыб равной ширине этих полос, но не менее ширины установленных водоохранных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 границы водоохранных зон на территории городов и населенных пунктов исходя из конкретных условий планировки и застройки в соответствии утвержденными генеральными планами и в зависимости от наличия ливневой канализации и набережной.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водоохранных зон и режим хозяйственной деятельности на участках, где установлены зоны санитарной охраны для источников централизованного хозяйственно-питьевого водоснабжения определяется санитарными правилами 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Границами водоохранной зоны является естественные и искусственные рубежи или препятствия, исключающие возможность поступления в водные объекты бассейна реки Илек поверхностного стока с вышележащих территории (бровки речных долин и балок, дорожно-транспортная сеть, дамбы, опушки лесных массивов).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полос реки Илек и ее притоков: Жарык, Коктобе, Тамды, Табантал, Есет, Жаксы-Каргала, Танирберген, Жамансу, Аксу, руслового Актюбинского водохранилища - 50 метров (более в зависимости от типа угодий и крутизны склонов, прилегающих к водному объекту территории таблицы 6.1-1 Проекта). Границы водоохранных полос увеличиваются на ширину прогнозной переработки берегов за десятилетний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уменьшение ширины водоохранных полос на 10 метров на ценных сельхозугодьях при наличии вдоль берегов древесно-кустарниковых полос или защитных и берегоукрепительных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водоохранных полос для участков водоемов бассейна реки Илек, имеющих особо ценное рыбохозяйственное значение (места нереста, зимовальные ямы, нагульные участки) принимается не менее 100 метров, независимо от уклона и характера прилегающих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водоохранных полос в пределах территории городов и населенных пунктов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зоны) исключающем засорение и загрязнение водного объекта.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отдела охраны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и особо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К.Аязов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2009 года № 127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 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 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