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3fbe15" w14:textId="73fbe1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дополнения в решение Щучинского районного маслихата от 23 декабря 2008 года № С-10/2 "О районном бюджете на 2009 год"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Щучинского районного маслихат Акмолинской области от 27 октября 2009 года № С-19/3. Зарегистрировано Управлением юстиции Щучинского района Акмолинской области 20 ноября 2009 года № 1-19-167. Утратило силу - решением Бурабайского районнного маслихата Акмолинской области от 9 февраля 2010 года № С-23/2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800000"/>
          <w:sz w:val="28"/>
        </w:rPr>
        <w:t xml:space="preserve"> Сноска. Утратило силу - решением Бурабайского районнного маслихата Акмолинской области от 09.02.2010 № С-23/2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109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«О местном государственном управлении и самоуправлении в Республике Казахстан» от 23 января 2001 года Щучинский районный маслихат 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1. Внести в решение Щучинского районного маслихата «О районном бюджете на 2009 год» от 23 декабря 2008 года </w:t>
      </w:r>
      <w:r>
        <w:rPr>
          <w:rFonts w:ascii="Times New Roman"/>
          <w:b w:val="false"/>
          <w:i w:val="false"/>
          <w:color w:val="000000"/>
          <w:sz w:val="28"/>
        </w:rPr>
        <w:t>№ С-10/2</w:t>
      </w:r>
      <w:r>
        <w:rPr>
          <w:rFonts w:ascii="Times New Roman"/>
          <w:b w:val="false"/>
          <w:i w:val="false"/>
          <w:color w:val="000000"/>
          <w:sz w:val="28"/>
        </w:rPr>
        <w:t xml:space="preserve"> (зарегистрировано в реестре государственной регистрации нормативных правовых актов № 1-19-142, опубликовано 8 января 2009 года в районных газетах «Бурабай», «Луч»), с последующими изменениями и дополнениями, внесенными решениями Щучинского районного маслихата от 3 марта 2009 года </w:t>
      </w:r>
      <w:r>
        <w:rPr>
          <w:rFonts w:ascii="Times New Roman"/>
          <w:b w:val="false"/>
          <w:i w:val="false"/>
          <w:color w:val="000000"/>
          <w:sz w:val="28"/>
        </w:rPr>
        <w:t>№ С-12/1</w:t>
      </w:r>
      <w:r>
        <w:rPr>
          <w:rFonts w:ascii="Times New Roman"/>
          <w:b w:val="false"/>
          <w:i w:val="false"/>
          <w:color w:val="000000"/>
          <w:sz w:val="28"/>
        </w:rPr>
        <w:t xml:space="preserve"> «О внесении изменений в решение Щучинского районного маслихата от 23 декабря 2008 года № С-10/2 «О районном бюджете на 2009 год» (зарегистрировано в реестре государственной регистрации нормативных правовых актов № 1-19-147, опубликовано 19 марта 2009 года в районной газете «Бурабай» № 13, 23 марта 2009 года в районной газете «Луч» № 23), от 9 апреля 2009 года </w:t>
      </w:r>
      <w:r>
        <w:rPr>
          <w:rFonts w:ascii="Times New Roman"/>
          <w:b w:val="false"/>
          <w:i w:val="false"/>
          <w:color w:val="000000"/>
          <w:sz w:val="28"/>
        </w:rPr>
        <w:t>№ С-13/2</w:t>
      </w:r>
      <w:r>
        <w:rPr>
          <w:rFonts w:ascii="Times New Roman"/>
          <w:b w:val="false"/>
          <w:i w:val="false"/>
          <w:color w:val="000000"/>
          <w:sz w:val="28"/>
        </w:rPr>
        <w:t xml:space="preserve"> «О внесении изменений в решение Щучинского районного маслихата от 23 декабря 2008 года №С-10/2 «О районном бюджете на 2009 год» (зарегистрировано в реестре государственной регистрации нормативных правовых актов № 1-19-152, опубликовано 23 апреля 2009 года в районных газетах «Бурабай» № 18, «Луч» № 32), от 24 апреля 2009 года </w:t>
      </w:r>
      <w:r>
        <w:rPr>
          <w:rFonts w:ascii="Times New Roman"/>
          <w:b w:val="false"/>
          <w:i w:val="false"/>
          <w:color w:val="000000"/>
          <w:sz w:val="28"/>
        </w:rPr>
        <w:t>№ С-13/8</w:t>
      </w:r>
      <w:r>
        <w:rPr>
          <w:rFonts w:ascii="Times New Roman"/>
          <w:b w:val="false"/>
          <w:i w:val="false"/>
          <w:color w:val="000000"/>
          <w:sz w:val="28"/>
        </w:rPr>
        <w:t xml:space="preserve"> «О внесении изменений и дополнения в решение Щучинского районного маслихата от 23 декабря 2008 года № С-10/2 «О районном бюджете на 2009 год» (зарегистрировано в реестре государственной регистрации нормативных правовых актов № 1-19-154, опубликовано 14 мая 2009 года в районных газетах «Бурабай» № 21, «Луч» № 38), от 21 июля 2009 года </w:t>
      </w:r>
      <w:r>
        <w:rPr>
          <w:rFonts w:ascii="Times New Roman"/>
          <w:b w:val="false"/>
          <w:i w:val="false"/>
          <w:color w:val="000000"/>
          <w:sz w:val="28"/>
        </w:rPr>
        <w:t>№ С-16/2</w:t>
      </w:r>
      <w:r>
        <w:rPr>
          <w:rFonts w:ascii="Times New Roman"/>
          <w:b w:val="false"/>
          <w:i w:val="false"/>
          <w:color w:val="000000"/>
          <w:sz w:val="28"/>
        </w:rPr>
        <w:t xml:space="preserve"> «О внесении изменений в решение Щучинского районного маслихата от 23 декабря 2008 года № С-10/2 «О районном бюджете на 2009 год» (зарегистрировано в реестре государственной регистрации нормативных правовых актов № 1-19-163, опубликовано 13 августа 2009 года в районных газетах «Бурабай» № 34, «Луч» № 64) следующие изменения и дополнение: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в пункте 1: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в подпункте 1):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цифры «402362,3» заменить на цифры «3996400,7»: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цифры «1493528» заменить на цифры «1347895,6»;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цифры «44803,0» заменить на цифры «57388»;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цифры «406475,7» заменить на цифры «369673,7»;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цифры «2078815,6» заменить на цифры «2221443,4»;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в подпункте 2):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цифры «3813459,3» заменить на цифры «3786237,7».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в пункте 3: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в подпункте 1):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цифры «8194,0» заменить на цифры «7946,1»;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цифры «11082,0» заменить на цифры «10749,6».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в подпункте 2):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цифры «90000,0» заменить на цифры «62253,0».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в подпункте 3) добавить абзац 3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«на оказание социальной помощи студентам из малообеспеченных семей на оплату за учебу в сумме 1657,0 тысяч тенге».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в пункте 3-1: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цифры «820570,9» заменить на цифры «820378,2»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цифры «766570,9» заменить на цифры «766378,2».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2. Приложение 1, 4 к указанному решению Щучинского районного маслихата изложить и утвердить в новой редакции согласно приложения 1, 4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3. Настоящее решение вступает в силу со дня государственной регистрации в управлении юстиции Бурабайского района Акмолинской области и вводится в действия с 1 января 2009 года.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XIX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сессии районного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маслихата                                  А. Ибраева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районного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маслихата                                  Г. Марченко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«СОГЛАСОВАНО»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Бурабайского района                   В.Балахонцев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учреждения «Отдел экономики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и бюджетного планирования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Щучинского района»                         Г.Тналинова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Приложение 1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Щучинского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27 октября 2009 года № С-19/3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80"/>
          <w:sz w:val="28"/>
        </w:rPr>
        <w:t>Бюджет Щучинского района на 2009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18"/>
        <w:gridCol w:w="938"/>
        <w:gridCol w:w="1059"/>
        <w:gridCol w:w="1039"/>
        <w:gridCol w:w="7359"/>
        <w:gridCol w:w="2087"/>
      </w:tblGrid>
      <w:tr>
        <w:trPr>
          <w:trHeight w:val="31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0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</w:tc>
      </w:tr>
      <w:tr>
        <w:trPr>
          <w:trHeight w:val="315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15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Доходы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3996400,7</w:t>
            </w:r>
          </w:p>
        </w:tc>
      </w:tr>
      <w:tr>
        <w:trPr>
          <w:trHeight w:val="36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1347895,6</w:t>
            </w:r>
          </w:p>
        </w:tc>
      </w:tr>
      <w:tr>
        <w:trPr>
          <w:trHeight w:val="39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128082</w:t>
            </w:r>
          </w:p>
        </w:tc>
      </w:tr>
      <w:tr>
        <w:trPr>
          <w:trHeight w:val="345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128082</w:t>
            </w:r>
          </w:p>
        </w:tc>
      </w:tr>
      <w:tr>
        <w:trPr>
          <w:trHeight w:val="615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 с доходов, не облагаемых у источника выплаты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107372</w:t>
            </w:r>
          </w:p>
        </w:tc>
      </w:tr>
      <w:tr>
        <w:trPr>
          <w:trHeight w:val="615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 с физических лиц, осуществляющих деятельность по разовым талонам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20710</w:t>
            </w:r>
          </w:p>
        </w:tc>
      </w:tr>
      <w:tr>
        <w:trPr>
          <w:trHeight w:val="42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716645</w:t>
            </w:r>
          </w:p>
        </w:tc>
      </w:tr>
      <w:tr>
        <w:trPr>
          <w:trHeight w:val="465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716645</w:t>
            </w:r>
          </w:p>
        </w:tc>
      </w:tr>
      <w:tr>
        <w:trPr>
          <w:trHeight w:val="315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716645</w:t>
            </w:r>
          </w:p>
        </w:tc>
      </w:tr>
      <w:tr>
        <w:trPr>
          <w:trHeight w:val="375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441114</w:t>
            </w:r>
          </w:p>
        </w:tc>
      </w:tr>
      <w:tr>
        <w:trPr>
          <w:trHeight w:val="42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276446</w:t>
            </w:r>
          </w:p>
        </w:tc>
      </w:tr>
      <w:tr>
        <w:trPr>
          <w:trHeight w:val="54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имущество юридических лиц и индивидуальных предпринимателей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271400</w:t>
            </w:r>
          </w:p>
        </w:tc>
      </w:tr>
      <w:tr>
        <w:trPr>
          <w:trHeight w:val="375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имущество физических лиц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5046</w:t>
            </w:r>
          </w:p>
        </w:tc>
      </w:tr>
      <w:tr>
        <w:trPr>
          <w:trHeight w:val="42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89800</w:t>
            </w:r>
          </w:p>
        </w:tc>
      </w:tr>
      <w:tr>
        <w:trPr>
          <w:trHeight w:val="39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Земельный налог с физических лиц на земли населенных пунктов 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9785</w:t>
            </w:r>
          </w:p>
        </w:tc>
      </w:tr>
      <w:tr>
        <w:trPr>
          <w:trHeight w:val="675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 на земли промышленности, транспорта, связи, обороны и иного не с/х назначения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40126</w:t>
            </w:r>
          </w:p>
        </w:tc>
      </w:tr>
      <w:tr>
        <w:trPr>
          <w:trHeight w:val="9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 на земли особо охраняемых природных территорий, земли оздоровительного, рекреационного и историко-культурного назначения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</w:t>
            </w:r>
          </w:p>
        </w:tc>
      </w:tr>
      <w:tr>
        <w:trPr>
          <w:trHeight w:val="105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7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 с юридических лиц и индивидуальных предпринимателей, частных нотариусов и адвокатов на земли сельскохозяйственного назначения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</w:tr>
      <w:tr>
        <w:trPr>
          <w:trHeight w:val="72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 с юридических лиц, индивидуальных предпринимателей, частных нотариусов и адвокатов на земли населенных пунктов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39250</w:t>
            </w:r>
          </w:p>
        </w:tc>
      </w:tr>
      <w:tr>
        <w:trPr>
          <w:trHeight w:val="405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73500</w:t>
            </w:r>
          </w:p>
        </w:tc>
      </w:tr>
      <w:tr>
        <w:trPr>
          <w:trHeight w:val="405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 с юридических лиц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28600</w:t>
            </w:r>
          </w:p>
        </w:tc>
      </w:tr>
      <w:tr>
        <w:trPr>
          <w:trHeight w:val="54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 с физических лиц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44900</w:t>
            </w:r>
          </w:p>
        </w:tc>
      </w:tr>
      <w:tr>
        <w:trPr>
          <w:trHeight w:val="345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1368</w:t>
            </w:r>
          </w:p>
        </w:tc>
      </w:tr>
      <w:tr>
        <w:trPr>
          <w:trHeight w:val="375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1368</w:t>
            </w:r>
          </w:p>
        </w:tc>
      </w:tr>
      <w:tr>
        <w:trPr>
          <w:trHeight w:val="66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52262,6</w:t>
            </w:r>
          </w:p>
        </w:tc>
      </w:tr>
      <w:tr>
        <w:trPr>
          <w:trHeight w:val="42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4636</w:t>
            </w:r>
          </w:p>
        </w:tc>
      </w:tr>
      <w:tr>
        <w:trPr>
          <w:trHeight w:val="60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</w:t>
            </w:r>
          </w:p>
        </w:tc>
        <w:tc>
          <w:tcPr>
            <w:tcW w:w="7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Бензин ( за исключением авиационного), реализуемый юридическими и физическими лицами в розницу, а также используемый на собственные производственные нужды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</w:p>
        </w:tc>
      </w:tr>
      <w:tr>
        <w:trPr>
          <w:trHeight w:val="615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</w:t>
            </w:r>
          </w:p>
        </w:tc>
        <w:tc>
          <w:tcPr>
            <w:tcW w:w="7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Диз.топливо, реализуемое юридическими и физическими лицами в розницу, используемое на собственные производственные нужды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1636</w:t>
            </w:r>
          </w:p>
        </w:tc>
      </w:tr>
      <w:tr>
        <w:trPr>
          <w:trHeight w:val="645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14270,6</w:t>
            </w:r>
          </w:p>
        </w:tc>
      </w:tr>
      <w:tr>
        <w:trPr>
          <w:trHeight w:val="465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7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Плата за пользование земельными участками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14270,6</w:t>
            </w:r>
          </w:p>
        </w:tc>
      </w:tr>
      <w:tr>
        <w:trPr>
          <w:trHeight w:val="66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26584</w:t>
            </w:r>
          </w:p>
        </w:tc>
      </w:tr>
      <w:tr>
        <w:trPr>
          <w:trHeight w:val="495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за государственную регистрацию индивидуальных предпринимателей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1879</w:t>
            </w:r>
          </w:p>
        </w:tc>
      </w:tr>
      <w:tr>
        <w:trPr>
          <w:trHeight w:val="66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Лицензионный сбор за право занятия отдельными видами деятельности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13600</w:t>
            </w:r>
          </w:p>
        </w:tc>
      </w:tr>
      <w:tr>
        <w:trPr>
          <w:trHeight w:val="96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за государственную регистрацию юридических лиц и учетную регистрацию филиалов и представительств, а также их перерегистрацию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763</w:t>
            </w:r>
          </w:p>
        </w:tc>
      </w:tr>
      <w:tr>
        <w:trPr>
          <w:trHeight w:val="945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за регистрацию залога движимого имущества и ипотеки судна или строящегося судна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737</w:t>
            </w:r>
          </w:p>
        </w:tc>
      </w:tr>
      <w:tr>
        <w:trPr>
          <w:trHeight w:val="69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7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Сбор за государственную регистрацию транспортных средств, а также их перерегистрацию 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1131</w:t>
            </w:r>
          </w:p>
        </w:tc>
      </w:tr>
      <w:tr>
        <w:trPr>
          <w:trHeight w:val="66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7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за государственную регистрацию прав на недвижимое имущество и сделок с ним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4443</w:t>
            </w:r>
          </w:p>
        </w:tc>
      </w:tr>
      <w:tr>
        <w:trPr>
          <w:trHeight w:val="111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7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Плата за размещение наружно (визуальной) рекламы в полосе отвода автомобильных дорог общего пользования местного значения и населенных пунктов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4031</w:t>
            </w:r>
          </w:p>
        </w:tc>
      </w:tr>
      <w:tr>
        <w:trPr>
          <w:trHeight w:val="315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6772</w:t>
            </w:r>
          </w:p>
        </w:tc>
      </w:tr>
      <w:tr>
        <w:trPr>
          <w:trHeight w:val="315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Фиксированный налог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6772</w:t>
            </w:r>
          </w:p>
        </w:tc>
      </w:tr>
      <w:tr>
        <w:trPr>
          <w:trHeight w:val="315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налоги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15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налоги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15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налоговые поступления в местный бюджет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132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9786</w:t>
            </w:r>
          </w:p>
        </w:tc>
      </w:tr>
      <w:tr>
        <w:trPr>
          <w:trHeight w:val="42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9786</w:t>
            </w:r>
          </w:p>
        </w:tc>
      </w:tr>
      <w:tr>
        <w:trPr>
          <w:trHeight w:val="33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Государственная пошлина, взимаемая с подаваемых в суд исковых заявлений, заявлений особого искового производства, заявлений (жалоб) по делам особого производства, заявлений о вынесении судебного приказа, заявлений о выдаче дубликата исполнительного листа, заявлений о выдаче исполнительных листов на принудительное исполнение решений третейских (арбитражных) судов и иностранных судов, заявлений о повторной выдаче копий судебных актов, исполнительных листов и иных документов, за исключением государственной пошлины с подаваемых в суд исковых заявлений к государственным учреждениям. 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5629</w:t>
            </w:r>
          </w:p>
        </w:tc>
      </w:tr>
      <w:tr>
        <w:trPr>
          <w:trHeight w:val="1665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 регистрацию акта гражданского состояния, а также за выдачу гражданам справок и повторных свидетельств о регистрации акта гражданского состояния и свидетельств в связи с изменением, дополнением и восстановлением записей актов гражданского состояния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2259</w:t>
            </w:r>
          </w:p>
        </w:tc>
      </w:tr>
      <w:tr>
        <w:trPr>
          <w:trHeight w:val="1335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 оформление документов на право выезда за границу на постоянное место жительства и приглашение в Республику Казахстан лиц из других государств, а также за внесение изменений в эти документы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975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 выдачу визы к паспортам иностранцев или заменяющим их документам на право выезда из Республики Казахстан и въезда в Республику Казахстан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1275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7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 оформление документов о приобретении гражданства Республики Казахстан, восстановлении в гражданстве Республики Казахстан и прекращении гражданства Республики Казахстан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  <w:tr>
        <w:trPr>
          <w:trHeight w:val="525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 за регистрацию места жительства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915</w:t>
            </w:r>
          </w:p>
        </w:tc>
      </w:tr>
      <w:tr>
        <w:trPr>
          <w:trHeight w:val="705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 выдачу удостоверения охотника и его ежегодную регистрацию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</w:p>
        </w:tc>
      </w:tr>
      <w:tr>
        <w:trPr>
          <w:trHeight w:val="279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 регистрацию и перерегистрацию каждой единицы гражданского, служебного оружия физических и юридических лиц ( за исключением холодного охотничьего, сигнального, огнестрельного бесстольного, механических распылителей, аэрозольных и других устройств, снаряженных слезоточивыми или раздражающими веществами, пневматического оружия с дульной энергией не более 7,5 Дж и калибра до 4,5 мм включительно)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</w:t>
            </w:r>
          </w:p>
        </w:tc>
      </w:tr>
      <w:tr>
        <w:trPr>
          <w:trHeight w:val="12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7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Государственная пошлина за выдачу разрешений на хранение или хранение и ношение; транспортировку, ввоз на территорию Республики Казахстан и вывоз из Республики Казахстан оружия и патронов к нему 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</w:t>
            </w:r>
          </w:p>
        </w:tc>
      </w:tr>
      <w:tr>
        <w:trPr>
          <w:trHeight w:val="735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7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 выдачу удостоверений тракториста-машиниста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42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57388</w:t>
            </w:r>
          </w:p>
        </w:tc>
      </w:tr>
      <w:tr>
        <w:trPr>
          <w:trHeight w:val="36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4500</w:t>
            </w:r>
          </w:p>
        </w:tc>
      </w:tr>
      <w:tr>
        <w:trPr>
          <w:trHeight w:val="42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 государственных предприятий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60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 коммунальных государственных предприятий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735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4400</w:t>
            </w:r>
          </w:p>
        </w:tc>
      </w:tr>
      <w:tr>
        <w:trPr>
          <w:trHeight w:val="675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коммунальной собственности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4400</w:t>
            </w:r>
          </w:p>
        </w:tc>
      </w:tr>
      <w:tr>
        <w:trPr>
          <w:trHeight w:val="1035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</w:t>
            </w:r>
          </w:p>
        </w:tc>
      </w:tr>
      <w:tr>
        <w:trPr>
          <w:trHeight w:val="108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</w:t>
            </w:r>
          </w:p>
        </w:tc>
      </w:tr>
      <w:tr>
        <w:trPr>
          <w:trHeight w:val="1005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услуг, предоставляемых государственными учреждениями, финансируемыми из местного бюджета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</w:t>
            </w:r>
          </w:p>
        </w:tc>
      </w:tr>
      <w:tr>
        <w:trPr>
          <w:trHeight w:val="405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51007</w:t>
            </w:r>
          </w:p>
        </w:tc>
      </w:tr>
      <w:tr>
        <w:trPr>
          <w:trHeight w:val="165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51007</w:t>
            </w:r>
          </w:p>
        </w:tc>
      </w:tr>
      <w:tr>
        <w:trPr>
          <w:trHeight w:val="645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Административные штрафы, пени, санкции, взыскания, налагаемые местными государственными органами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51007</w:t>
            </w:r>
          </w:p>
        </w:tc>
      </w:tr>
      <w:tr>
        <w:trPr>
          <w:trHeight w:val="42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1695</w:t>
            </w:r>
          </w:p>
        </w:tc>
      </w:tr>
      <w:tr>
        <w:trPr>
          <w:trHeight w:val="36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1695</w:t>
            </w:r>
          </w:p>
        </w:tc>
      </w:tr>
      <w:tr>
        <w:trPr>
          <w:trHeight w:val="3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Другие неналоговые поступления в местный бюджет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1695</w:t>
            </w:r>
          </w:p>
        </w:tc>
      </w:tr>
      <w:tr>
        <w:trPr>
          <w:trHeight w:val="66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369673,7</w:t>
            </w:r>
          </w:p>
        </w:tc>
      </w:tr>
      <w:tr>
        <w:trPr>
          <w:trHeight w:val="645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175949</w:t>
            </w:r>
          </w:p>
        </w:tc>
      </w:tr>
      <w:tr>
        <w:trPr>
          <w:trHeight w:val="615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175949</w:t>
            </w:r>
          </w:p>
        </w:tc>
      </w:tr>
      <w:tr>
        <w:trPr>
          <w:trHeight w:val="66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гражданам квартир в рамках Государственной программы жилищного строительства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175949</w:t>
            </w:r>
          </w:p>
        </w:tc>
      </w:tr>
      <w:tr>
        <w:trPr>
          <w:trHeight w:val="36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193724,7</w:t>
            </w:r>
          </w:p>
        </w:tc>
      </w:tr>
      <w:tr>
        <w:trPr>
          <w:trHeight w:val="30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191014,7</w:t>
            </w:r>
          </w:p>
        </w:tc>
      </w:tr>
      <w:tr>
        <w:trPr>
          <w:trHeight w:val="285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от продажи земельных участков 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191014,7</w:t>
            </w:r>
          </w:p>
        </w:tc>
      </w:tr>
      <w:tr>
        <w:trPr>
          <w:trHeight w:val="405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нематериальных активов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2710</w:t>
            </w:r>
          </w:p>
        </w:tc>
      </w:tr>
      <w:tr>
        <w:trPr>
          <w:trHeight w:val="42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Плата за продажу права аренды земельных участков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2710</w:t>
            </w:r>
          </w:p>
        </w:tc>
      </w:tr>
      <w:tr>
        <w:trPr>
          <w:trHeight w:val="36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2221443,4</w:t>
            </w:r>
          </w:p>
        </w:tc>
      </w:tr>
      <w:tr>
        <w:trPr>
          <w:trHeight w:val="615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2221443,4</w:t>
            </w:r>
          </w:p>
        </w:tc>
      </w:tr>
      <w:tr>
        <w:trPr>
          <w:trHeight w:val="405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2221443,4</w:t>
            </w:r>
          </w:p>
        </w:tc>
      </w:tr>
      <w:tr>
        <w:trPr>
          <w:trHeight w:val="39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1086263,9</w:t>
            </w:r>
          </w:p>
        </w:tc>
      </w:tr>
      <w:tr>
        <w:trPr>
          <w:trHeight w:val="36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926469,5</w:t>
            </w:r>
          </w:p>
        </w:tc>
      </w:tr>
      <w:tr>
        <w:trPr>
          <w:trHeight w:val="3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Субвенции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208710,0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99"/>
        <w:gridCol w:w="879"/>
        <w:gridCol w:w="1121"/>
        <w:gridCol w:w="1041"/>
        <w:gridCol w:w="7410"/>
        <w:gridCol w:w="2050"/>
      </w:tblGrid>
      <w:tr>
        <w:trPr>
          <w:trHeight w:val="34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Функ.гр.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</w:tc>
      </w:tr>
      <w:tr>
        <w:trPr>
          <w:trHeight w:val="30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Подфунк.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45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3786237,7</w:t>
            </w:r>
          </w:p>
        </w:tc>
      </w:tr>
      <w:tr>
        <w:trPr>
          <w:trHeight w:val="375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129114,6</w:t>
            </w:r>
          </w:p>
        </w:tc>
      </w:tr>
      <w:tr>
        <w:trPr>
          <w:trHeight w:val="675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106424,6</w:t>
            </w:r>
          </w:p>
        </w:tc>
      </w:tr>
      <w:tr>
        <w:trPr>
          <w:trHeight w:val="315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8238,0</w:t>
            </w:r>
          </w:p>
        </w:tc>
      </w:tr>
      <w:tr>
        <w:trPr>
          <w:trHeight w:val="66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8238,0</w:t>
            </w:r>
          </w:p>
        </w:tc>
      </w:tr>
      <w:tr>
        <w:trPr>
          <w:trHeight w:val="345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37946,1</w:t>
            </w:r>
          </w:p>
        </w:tc>
      </w:tr>
      <w:tr>
        <w:trPr>
          <w:trHeight w:val="315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37946,1</w:t>
            </w:r>
          </w:p>
        </w:tc>
      </w:tr>
      <w:tr>
        <w:trPr>
          <w:trHeight w:val="615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60240,5</w:t>
            </w:r>
          </w:p>
        </w:tc>
      </w:tr>
      <w:tr>
        <w:trPr>
          <w:trHeight w:val="915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аппарата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60240,5</w:t>
            </w:r>
          </w:p>
        </w:tc>
      </w:tr>
      <w:tr>
        <w:trPr>
          <w:trHeight w:val="375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15280,0</w:t>
            </w:r>
          </w:p>
        </w:tc>
      </w:tr>
      <w:tr>
        <w:trPr>
          <w:trHeight w:val="315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15280,0</w:t>
            </w:r>
          </w:p>
        </w:tc>
      </w:tr>
      <w:tr>
        <w:trPr>
          <w:trHeight w:val="345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Отдела финансов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11256,0</w:t>
            </w:r>
          </w:p>
        </w:tc>
      </w:tr>
      <w:tr>
        <w:trPr>
          <w:trHeight w:val="36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налогооблажения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812,0</w:t>
            </w:r>
          </w:p>
        </w:tc>
      </w:tr>
      <w:tr>
        <w:trPr>
          <w:trHeight w:val="69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выдаче разовых талонов и обеспечение полноты сбора сумм от реализации разовых талонов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3212,0</w:t>
            </w:r>
          </w:p>
        </w:tc>
      </w:tr>
      <w:tr>
        <w:trPr>
          <w:trHeight w:val="3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7410,0</w:t>
            </w:r>
          </w:p>
        </w:tc>
      </w:tr>
      <w:tr>
        <w:trPr>
          <w:trHeight w:val="66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7410,0</w:t>
            </w:r>
          </w:p>
        </w:tc>
      </w:tr>
      <w:tr>
        <w:trPr>
          <w:trHeight w:val="6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экономики и бюджетного планирования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7410,0</w:t>
            </w:r>
          </w:p>
        </w:tc>
      </w:tr>
      <w:tr>
        <w:trPr>
          <w:trHeight w:val="315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883,0</w:t>
            </w:r>
          </w:p>
        </w:tc>
      </w:tr>
      <w:tr>
        <w:trPr>
          <w:trHeight w:val="315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883,0</w:t>
            </w:r>
          </w:p>
        </w:tc>
      </w:tr>
      <w:tr>
        <w:trPr>
          <w:trHeight w:val="405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883,0</w:t>
            </w:r>
          </w:p>
        </w:tc>
      </w:tr>
      <w:tr>
        <w:trPr>
          <w:trHeight w:val="465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883,0</w:t>
            </w:r>
          </w:p>
        </w:tc>
      </w:tr>
      <w:tr>
        <w:trPr>
          <w:trHeight w:val="66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уголовная-исполнительная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3920,0</w:t>
            </w:r>
          </w:p>
        </w:tc>
      </w:tr>
      <w:tr>
        <w:trPr>
          <w:trHeight w:val="315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Правоохранетельная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3920,0</w:t>
            </w:r>
          </w:p>
        </w:tc>
      </w:tr>
      <w:tr>
        <w:trPr>
          <w:trHeight w:val="66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3920,0</w:t>
            </w:r>
          </w:p>
        </w:tc>
      </w:tr>
      <w:tr>
        <w:trPr>
          <w:trHeight w:val="405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3920,0</w:t>
            </w:r>
          </w:p>
        </w:tc>
      </w:tr>
      <w:tr>
        <w:trPr>
          <w:trHeight w:val="315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1544235,0</w:t>
            </w:r>
          </w:p>
        </w:tc>
      </w:tr>
      <w:tr>
        <w:trPr>
          <w:trHeight w:val="30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94083,0</w:t>
            </w:r>
          </w:p>
        </w:tc>
      </w:tr>
      <w:tr>
        <w:trPr>
          <w:trHeight w:val="39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94083,0</w:t>
            </w:r>
          </w:p>
        </w:tc>
      </w:tr>
      <w:tr>
        <w:trPr>
          <w:trHeight w:val="66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94083,0</w:t>
            </w:r>
          </w:p>
        </w:tc>
      </w:tr>
      <w:tr>
        <w:trPr>
          <w:trHeight w:val="375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1377900,7</w:t>
            </w:r>
          </w:p>
        </w:tc>
      </w:tr>
      <w:tr>
        <w:trPr>
          <w:trHeight w:val="60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2470,0</w:t>
            </w:r>
          </w:p>
        </w:tc>
      </w:tr>
      <w:tr>
        <w:trPr>
          <w:trHeight w:val="60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2470,0</w:t>
            </w:r>
          </w:p>
        </w:tc>
      </w:tr>
      <w:tr>
        <w:trPr>
          <w:trHeight w:val="375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1375430,7</w:t>
            </w:r>
          </w:p>
        </w:tc>
      </w:tr>
      <w:tr>
        <w:trPr>
          <w:trHeight w:val="42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1340830,7</w:t>
            </w:r>
          </w:p>
        </w:tc>
      </w:tr>
      <w:tr>
        <w:trPr>
          <w:trHeight w:val="42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Дополнительное образование для детей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34600,0</w:t>
            </w:r>
          </w:p>
        </w:tc>
      </w:tr>
      <w:tr>
        <w:trPr>
          <w:trHeight w:val="375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72251,3</w:t>
            </w:r>
          </w:p>
        </w:tc>
      </w:tr>
      <w:tr>
        <w:trPr>
          <w:trHeight w:val="36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72251,3</w:t>
            </w:r>
          </w:p>
        </w:tc>
      </w:tr>
      <w:tr>
        <w:trPr>
          <w:trHeight w:val="36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отдела образования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8527,0</w:t>
            </w:r>
          </w:p>
        </w:tc>
      </w:tr>
      <w:tr>
        <w:trPr>
          <w:trHeight w:val="66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Информатизация системы образования в государственных учреждениях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975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10133,0</w:t>
            </w:r>
          </w:p>
        </w:tc>
      </w:tr>
      <w:tr>
        <w:trPr>
          <w:trHeight w:val="675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2774,0</w:t>
            </w:r>
          </w:p>
        </w:tc>
      </w:tr>
      <w:tr>
        <w:trPr>
          <w:trHeight w:val="102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Капитальный, текущий ремонт объектов образования в рамках реализации стратегии региональной занятости и переподготовки кадров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50817,3</w:t>
            </w:r>
          </w:p>
        </w:tc>
      </w:tr>
      <w:tr>
        <w:trPr>
          <w:trHeight w:val="495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138163,0</w:t>
            </w:r>
          </w:p>
        </w:tc>
      </w:tr>
      <w:tr>
        <w:trPr>
          <w:trHeight w:val="39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120312,0</w:t>
            </w:r>
          </w:p>
        </w:tc>
      </w:tr>
      <w:tr>
        <w:trPr>
          <w:trHeight w:val="6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120312,0</w:t>
            </w:r>
          </w:p>
        </w:tc>
      </w:tr>
      <w:tr>
        <w:trPr>
          <w:trHeight w:val="375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47018,0</w:t>
            </w:r>
          </w:p>
        </w:tc>
      </w:tr>
      <w:tr>
        <w:trPr>
          <w:trHeight w:val="30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5638,0</w:t>
            </w:r>
          </w:p>
        </w:tc>
      </w:tr>
      <w:tr>
        <w:trPr>
          <w:trHeight w:val="129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 и спорта в сельской местности в соответствии с законодательством Республики Казахстан»;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15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11191,0</w:t>
            </w:r>
          </w:p>
        </w:tc>
      </w:tr>
      <w:tr>
        <w:trPr>
          <w:trHeight w:val="60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9609,0</w:t>
            </w:r>
          </w:p>
        </w:tc>
      </w:tr>
      <w:tr>
        <w:trPr>
          <w:trHeight w:val="60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 инвалидов, воспитывающихся и обучающихся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1611,0</w:t>
            </w:r>
          </w:p>
        </w:tc>
      </w:tr>
      <w:tr>
        <w:trPr>
          <w:trHeight w:val="60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24876,0</w:t>
            </w:r>
          </w:p>
        </w:tc>
      </w:tr>
      <w:tr>
        <w:trPr>
          <w:trHeight w:val="48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11457,0</w:t>
            </w:r>
          </w:p>
        </w:tc>
      </w:tr>
      <w:tr>
        <w:trPr>
          <w:trHeight w:val="1305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помошниками в соответствии и индивидуальной программой реабилитации инвалида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8912,0</w:t>
            </w:r>
          </w:p>
        </w:tc>
      </w:tr>
      <w:tr>
        <w:trPr>
          <w:trHeight w:val="60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17851,0</w:t>
            </w:r>
          </w:p>
        </w:tc>
      </w:tr>
      <w:tr>
        <w:trPr>
          <w:trHeight w:val="675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17851,0</w:t>
            </w:r>
          </w:p>
        </w:tc>
      </w:tr>
      <w:tr>
        <w:trPr>
          <w:trHeight w:val="60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занятости и социальных программ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17443,0</w:t>
            </w:r>
          </w:p>
        </w:tc>
      </w:tr>
      <w:tr>
        <w:trPr>
          <w:trHeight w:val="60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408,0</w:t>
            </w:r>
          </w:p>
        </w:tc>
      </w:tr>
      <w:tr>
        <w:trPr>
          <w:trHeight w:val="495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980799,1</w:t>
            </w:r>
          </w:p>
        </w:tc>
      </w:tr>
      <w:tr>
        <w:trPr>
          <w:trHeight w:val="36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194282,8</w:t>
            </w:r>
          </w:p>
        </w:tc>
      </w:tr>
      <w:tr>
        <w:trPr>
          <w:trHeight w:val="42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194282,8</w:t>
            </w:r>
          </w:p>
        </w:tc>
      </w:tr>
      <w:tr>
        <w:trPr>
          <w:trHeight w:val="12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жилья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75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Развитие, обустройство и (или) приобретение инженерно-коммуникационной инфраструктуры»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65253,0</w:t>
            </w:r>
          </w:p>
        </w:tc>
      </w:tr>
      <w:tr>
        <w:trPr>
          <w:trHeight w:val="375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7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приобретение жилья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129029,8</w:t>
            </w:r>
          </w:p>
        </w:tc>
      </w:tr>
      <w:tr>
        <w:trPr>
          <w:trHeight w:val="3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752225,3</w:t>
            </w:r>
          </w:p>
        </w:tc>
      </w:tr>
      <w:tr>
        <w:trPr>
          <w:trHeight w:val="72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752225,3</w:t>
            </w:r>
          </w:p>
        </w:tc>
      </w:tr>
      <w:tr>
        <w:trPr>
          <w:trHeight w:val="42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8035,0</w:t>
            </w:r>
          </w:p>
        </w:tc>
      </w:tr>
      <w:tr>
        <w:trPr>
          <w:trHeight w:val="66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7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29098,8</w:t>
            </w:r>
          </w:p>
        </w:tc>
      </w:tr>
      <w:tr>
        <w:trPr>
          <w:trHeight w:val="12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</w:p>
        </w:tc>
        <w:tc>
          <w:tcPr>
            <w:tcW w:w="7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инженерно-коммуникационной инфраструктуры и благоустройство населенных пунктов в рамках реализации cтратегии региональной занятости и переподготовки кадров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715091,5</w:t>
            </w:r>
          </w:p>
        </w:tc>
      </w:tr>
      <w:tr>
        <w:trPr>
          <w:trHeight w:val="12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7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инженерно-коммуникационной инфраструктуры и благоустройство населенных пунктов в рамках реализации cтратегии региональной занятости и переподготовки кадров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6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34291,0</w:t>
            </w:r>
          </w:p>
        </w:tc>
      </w:tr>
      <w:tr>
        <w:trPr>
          <w:trHeight w:val="72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аульного( сельского)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33891,0</w:t>
            </w:r>
          </w:p>
        </w:tc>
      </w:tr>
      <w:tr>
        <w:trPr>
          <w:trHeight w:val="375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8902,0</w:t>
            </w:r>
          </w:p>
        </w:tc>
      </w:tr>
      <w:tr>
        <w:trPr>
          <w:trHeight w:val="375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11949,0</w:t>
            </w:r>
          </w:p>
        </w:tc>
      </w:tr>
      <w:tr>
        <w:trPr>
          <w:trHeight w:val="375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захоронение безродных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678,0</w:t>
            </w:r>
          </w:p>
        </w:tc>
      </w:tr>
      <w:tr>
        <w:trPr>
          <w:trHeight w:val="375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12362,0</w:t>
            </w:r>
          </w:p>
        </w:tc>
      </w:tr>
      <w:tr>
        <w:trPr>
          <w:trHeight w:val="675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400,0</w:t>
            </w:r>
          </w:p>
        </w:tc>
      </w:tr>
      <w:tr>
        <w:trPr>
          <w:trHeight w:val="39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400,0</w:t>
            </w:r>
          </w:p>
        </w:tc>
      </w:tr>
      <w:tr>
        <w:trPr>
          <w:trHeight w:val="6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71646,0</w:t>
            </w:r>
          </w:p>
        </w:tc>
      </w:tr>
      <w:tr>
        <w:trPr>
          <w:trHeight w:val="36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19161,0</w:t>
            </w:r>
          </w:p>
        </w:tc>
      </w:tr>
      <w:tr>
        <w:trPr>
          <w:trHeight w:val="69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495,0</w:t>
            </w:r>
          </w:p>
        </w:tc>
      </w:tr>
      <w:tr>
        <w:trPr>
          <w:trHeight w:val="495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495,0</w:t>
            </w:r>
          </w:p>
        </w:tc>
      </w:tr>
      <w:tr>
        <w:trPr>
          <w:trHeight w:val="72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18666,0</w:t>
            </w:r>
          </w:p>
        </w:tc>
      </w:tr>
      <w:tr>
        <w:trPr>
          <w:trHeight w:val="375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18666,0</w:t>
            </w:r>
          </w:p>
        </w:tc>
      </w:tr>
      <w:tr>
        <w:trPr>
          <w:trHeight w:val="315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2820,0</w:t>
            </w:r>
          </w:p>
        </w:tc>
      </w:tr>
      <w:tr>
        <w:trPr>
          <w:trHeight w:val="6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2820,0</w:t>
            </w:r>
          </w:p>
        </w:tc>
      </w:tr>
      <w:tr>
        <w:trPr>
          <w:trHeight w:val="705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2820,0</w:t>
            </w:r>
          </w:p>
        </w:tc>
      </w:tr>
      <w:tr>
        <w:trPr>
          <w:trHeight w:val="39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39250,0</w:t>
            </w:r>
          </w:p>
        </w:tc>
      </w:tr>
      <w:tr>
        <w:trPr>
          <w:trHeight w:val="39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11544,0</w:t>
            </w:r>
          </w:p>
        </w:tc>
      </w:tr>
      <w:tr>
        <w:trPr>
          <w:trHeight w:val="675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государственной информационной политики через средства массовой информации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11544,0</w:t>
            </w:r>
          </w:p>
        </w:tc>
      </w:tr>
      <w:tr>
        <w:trPr>
          <w:trHeight w:val="69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27706,0</w:t>
            </w:r>
          </w:p>
        </w:tc>
      </w:tr>
      <w:tr>
        <w:trPr>
          <w:trHeight w:val="42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23221,0</w:t>
            </w:r>
          </w:p>
        </w:tc>
      </w:tr>
      <w:tr>
        <w:trPr>
          <w:trHeight w:val="435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4485,0</w:t>
            </w:r>
          </w:p>
        </w:tc>
      </w:tr>
      <w:tr>
        <w:trPr>
          <w:trHeight w:val="675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10415,0</w:t>
            </w:r>
          </w:p>
        </w:tc>
      </w:tr>
      <w:tr>
        <w:trPr>
          <w:trHeight w:val="615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3527,0</w:t>
            </w:r>
          </w:p>
        </w:tc>
      </w:tr>
      <w:tr>
        <w:trPr>
          <w:trHeight w:val="6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деятельнсти отдела культуры и развития языков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3527,0</w:t>
            </w:r>
          </w:p>
        </w:tc>
      </w:tr>
      <w:tr>
        <w:trPr>
          <w:trHeight w:val="375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3421,0</w:t>
            </w:r>
          </w:p>
        </w:tc>
      </w:tr>
      <w:tr>
        <w:trPr>
          <w:trHeight w:val="375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внутренней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3421,0</w:t>
            </w:r>
          </w:p>
        </w:tc>
      </w:tr>
      <w:tr>
        <w:trPr>
          <w:trHeight w:val="615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3467,0</w:t>
            </w:r>
          </w:p>
        </w:tc>
      </w:tr>
      <w:tr>
        <w:trPr>
          <w:trHeight w:val="66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отдела физической культуры и спорта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3467,0</w:t>
            </w:r>
          </w:p>
        </w:tc>
      </w:tr>
      <w:tr>
        <w:trPr>
          <w:trHeight w:val="465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Топливно-энергетический комплекс и недропользование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710000,0</w:t>
            </w:r>
          </w:p>
        </w:tc>
      </w:tr>
      <w:tr>
        <w:trPr>
          <w:trHeight w:val="66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топливно-энергетического комплекса и недропользования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710000,0</w:t>
            </w:r>
          </w:p>
        </w:tc>
      </w:tr>
      <w:tr>
        <w:trPr>
          <w:trHeight w:val="525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710000,0</w:t>
            </w:r>
          </w:p>
        </w:tc>
      </w:tr>
      <w:tr>
        <w:trPr>
          <w:trHeight w:val="375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теплоэнергетической системы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710000,0</w:t>
            </w:r>
          </w:p>
        </w:tc>
      </w:tr>
      <w:tr>
        <w:trPr>
          <w:trHeight w:val="1275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охранна окружающей среды и животного мира, земельные отношения.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91676,5</w:t>
            </w:r>
          </w:p>
        </w:tc>
      </w:tr>
      <w:tr>
        <w:trPr>
          <w:trHeight w:val="42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8867,0</w:t>
            </w:r>
          </w:p>
        </w:tc>
      </w:tr>
      <w:tr>
        <w:trPr>
          <w:trHeight w:val="675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2587,0</w:t>
            </w:r>
          </w:p>
        </w:tc>
      </w:tr>
      <w:tr>
        <w:trPr>
          <w:trHeight w:val="1275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7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социальной поддержки специалистов социальной сферы сельских населенных пунктов за счет целевых трансфертов из республиканского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2587,0</w:t>
            </w:r>
          </w:p>
        </w:tc>
      </w:tr>
      <w:tr>
        <w:trPr>
          <w:trHeight w:val="375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6280,0</w:t>
            </w:r>
          </w:p>
        </w:tc>
      </w:tr>
      <w:tr>
        <w:trPr>
          <w:trHeight w:val="375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Обеспечние деятельности отдела сельского хозяйства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6280,0</w:t>
            </w:r>
          </w:p>
        </w:tc>
      </w:tr>
      <w:tr>
        <w:trPr>
          <w:trHeight w:val="315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76597,5</w:t>
            </w:r>
          </w:p>
        </w:tc>
      </w:tr>
      <w:tr>
        <w:trPr>
          <w:trHeight w:val="375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76597,5</w:t>
            </w:r>
          </w:p>
        </w:tc>
      </w:tr>
      <w:tr>
        <w:trPr>
          <w:trHeight w:val="39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76597,5</w:t>
            </w:r>
          </w:p>
        </w:tc>
      </w:tr>
      <w:tr>
        <w:trPr>
          <w:trHeight w:val="42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6212,0</w:t>
            </w:r>
          </w:p>
        </w:tc>
      </w:tr>
      <w:tr>
        <w:trPr>
          <w:trHeight w:val="39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6212,0</w:t>
            </w:r>
          </w:p>
        </w:tc>
      </w:tr>
      <w:tr>
        <w:trPr>
          <w:trHeight w:val="375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6212,0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Приложение 4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Щучинского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27октябряя 2009 года № С-19/3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80"/>
          <w:sz w:val="28"/>
        </w:rPr>
        <w:t>Бюджетные программы города районного значения, поселка,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аульного (сельского) округа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98"/>
        <w:gridCol w:w="817"/>
        <w:gridCol w:w="1099"/>
        <w:gridCol w:w="1079"/>
        <w:gridCol w:w="3714"/>
        <w:gridCol w:w="1863"/>
        <w:gridCol w:w="2025"/>
        <w:gridCol w:w="1905"/>
      </w:tblGrid>
      <w:tr>
        <w:trPr>
          <w:trHeight w:val="450" w:hRule="atLeast"/>
        </w:trPr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Функ.гр.</w:t>
            </w:r>
          </w:p>
        </w:tc>
        <w:tc>
          <w:tcPr>
            <w:tcW w:w="18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</w:t>
            </w:r>
          </w:p>
        </w:tc>
      </w:tr>
      <w:tr>
        <w:trPr>
          <w:trHeight w:val="450" w:hRule="atLeast"/>
        </w:trPr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Щучинска</w:t>
            </w:r>
          </w:p>
        </w:tc>
        <w:tc>
          <w:tcPr>
            <w:tcW w:w="190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Боровое</w:t>
            </w:r>
          </w:p>
        </w:tc>
      </w:tr>
      <w:tr>
        <w:trPr>
          <w:trHeight w:val="315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Подфунк.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59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675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60240,5</w:t>
            </w:r>
          </w:p>
        </w:tc>
        <w:tc>
          <w:tcPr>
            <w:tcW w:w="2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8770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6538,5</w:t>
            </w:r>
          </w:p>
        </w:tc>
      </w:tr>
      <w:tr>
        <w:trPr>
          <w:trHeight w:val="60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60240,5</w:t>
            </w:r>
          </w:p>
        </w:tc>
        <w:tc>
          <w:tcPr>
            <w:tcW w:w="2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8770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6538,5</w:t>
            </w:r>
          </w:p>
        </w:tc>
      </w:tr>
      <w:tr>
        <w:trPr>
          <w:trHeight w:val="1605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сельского округа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60240,5</w:t>
            </w:r>
          </w:p>
        </w:tc>
        <w:tc>
          <w:tcPr>
            <w:tcW w:w="2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8770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6538,5</w:t>
            </w:r>
          </w:p>
        </w:tc>
      </w:tr>
      <w:tr>
        <w:trPr>
          <w:trHeight w:val="198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3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аппарата акима района в городе, города районного значения, поселка, аула (села), аульного сельского округа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60240,5</w:t>
            </w:r>
          </w:p>
        </w:tc>
        <w:tc>
          <w:tcPr>
            <w:tcW w:w="2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8770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6538,5</w:t>
            </w:r>
          </w:p>
        </w:tc>
      </w:tr>
      <w:tr>
        <w:trPr>
          <w:trHeight w:val="33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2470</w:t>
            </w:r>
          </w:p>
        </w:tc>
        <w:tc>
          <w:tcPr>
            <w:tcW w:w="2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975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 общее, основное общее, среднее общее образование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2470</w:t>
            </w:r>
          </w:p>
        </w:tc>
        <w:tc>
          <w:tcPr>
            <w:tcW w:w="2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62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сельского округа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2470</w:t>
            </w:r>
          </w:p>
        </w:tc>
        <w:tc>
          <w:tcPr>
            <w:tcW w:w="2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665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3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2470</w:t>
            </w:r>
          </w:p>
        </w:tc>
        <w:tc>
          <w:tcPr>
            <w:tcW w:w="2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05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33891</w:t>
            </w:r>
          </w:p>
        </w:tc>
        <w:tc>
          <w:tcPr>
            <w:tcW w:w="2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23155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9523</w:t>
            </w:r>
          </w:p>
        </w:tc>
      </w:tr>
      <w:tr>
        <w:trPr>
          <w:trHeight w:val="645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33891</w:t>
            </w:r>
          </w:p>
        </w:tc>
        <w:tc>
          <w:tcPr>
            <w:tcW w:w="2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23155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9523</w:t>
            </w:r>
          </w:p>
        </w:tc>
      </w:tr>
      <w:tr>
        <w:trPr>
          <w:trHeight w:val="63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3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8902</w:t>
            </w:r>
          </w:p>
        </w:tc>
        <w:tc>
          <w:tcPr>
            <w:tcW w:w="2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5710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2129</w:t>
            </w:r>
          </w:p>
        </w:tc>
      </w:tr>
      <w:tr>
        <w:trPr>
          <w:trHeight w:val="945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3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11949</w:t>
            </w:r>
          </w:p>
        </w:tc>
        <w:tc>
          <w:tcPr>
            <w:tcW w:w="2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10977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822</w:t>
            </w:r>
          </w:p>
        </w:tc>
      </w:tr>
      <w:tr>
        <w:trPr>
          <w:trHeight w:val="945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3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захоронение безродных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678</w:t>
            </w:r>
          </w:p>
        </w:tc>
        <w:tc>
          <w:tcPr>
            <w:tcW w:w="2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678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45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3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12362</w:t>
            </w:r>
          </w:p>
        </w:tc>
        <w:tc>
          <w:tcPr>
            <w:tcW w:w="2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5790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6572</w:t>
            </w:r>
          </w:p>
        </w:tc>
      </w:tr>
      <w:tr>
        <w:trPr>
          <w:trHeight w:val="975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</w:t>
            </w:r>
          </w:p>
        </w:tc>
        <w:tc>
          <w:tcPr>
            <w:tcW w:w="2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59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</w:t>
            </w:r>
          </w:p>
        </w:tc>
        <w:tc>
          <w:tcPr>
            <w:tcW w:w="2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05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3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</w:t>
            </w:r>
          </w:p>
        </w:tc>
        <w:tc>
          <w:tcPr>
            <w:tcW w:w="2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9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6197</w:t>
            </w:r>
          </w:p>
        </w:tc>
        <w:tc>
          <w:tcPr>
            <w:tcW w:w="2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6197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69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6197</w:t>
            </w:r>
          </w:p>
        </w:tc>
        <w:tc>
          <w:tcPr>
            <w:tcW w:w="2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6197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665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сельского округа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6197</w:t>
            </w:r>
          </w:p>
        </w:tc>
        <w:tc>
          <w:tcPr>
            <w:tcW w:w="2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6197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325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3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6197</w:t>
            </w:r>
          </w:p>
        </w:tc>
        <w:tc>
          <w:tcPr>
            <w:tcW w:w="2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6197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103293,5</w:t>
            </w:r>
          </w:p>
        </w:tc>
        <w:tc>
          <w:tcPr>
            <w:tcW w:w="2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38122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16062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00"/>
        <w:gridCol w:w="1246"/>
        <w:gridCol w:w="1020"/>
        <w:gridCol w:w="1082"/>
        <w:gridCol w:w="1020"/>
        <w:gridCol w:w="1185"/>
        <w:gridCol w:w="1082"/>
        <w:gridCol w:w="1268"/>
        <w:gridCol w:w="1021"/>
        <w:gridCol w:w="1247"/>
        <w:gridCol w:w="1227"/>
        <w:gridCol w:w="1002"/>
      </w:tblGrid>
      <w:tr>
        <w:trPr>
          <w:trHeight w:val="45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</w:t>
            </w:r>
          </w:p>
        </w:tc>
      </w:tr>
      <w:tr>
        <w:trPr>
          <w:trHeight w:val="1590" w:hRule="atLeast"/>
        </w:trPr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Щу-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ска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лай-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нов-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с/о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нов-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с/о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с/о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Зла-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с/о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рин-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с/о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с/о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а/о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кен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рыз-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баев-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с/о</w:t>
            </w:r>
          </w:p>
        </w:tc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Урум-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кай-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с/о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ев-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с/о</w:t>
            </w:r>
          </w:p>
        </w:tc>
      </w:tr>
      <w:tr>
        <w:trPr>
          <w:trHeight w:val="330" w:hRule="atLeast"/>
        </w:trPr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</w:tr>
      <w:tr>
        <w:trPr>
          <w:trHeight w:val="675" w:hRule="atLeast"/>
        </w:trPr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8770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6538,5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4402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3991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5134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4436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4865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4971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4611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3418</w:t>
            </w:r>
          </w:p>
        </w:tc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4295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4809</w:t>
            </w:r>
          </w:p>
        </w:tc>
      </w:tr>
      <w:tr>
        <w:trPr>
          <w:trHeight w:val="600" w:hRule="atLeast"/>
        </w:trPr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8770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6538,5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4402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3991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5134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4436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4865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4971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4611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3418</w:t>
            </w:r>
          </w:p>
        </w:tc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4295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4809</w:t>
            </w:r>
          </w:p>
        </w:tc>
      </w:tr>
      <w:tr>
        <w:trPr>
          <w:trHeight w:val="615" w:hRule="atLeast"/>
        </w:trPr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8770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6538,5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4402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3991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5134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4436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4865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4971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4611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3418</w:t>
            </w:r>
          </w:p>
        </w:tc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4295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4809</w:t>
            </w:r>
          </w:p>
        </w:tc>
      </w:tr>
      <w:tr>
        <w:trPr>
          <w:trHeight w:val="615" w:hRule="atLeast"/>
        </w:trPr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8770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6538,5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4402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3991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5134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4436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4865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4971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4611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3418</w:t>
            </w:r>
          </w:p>
        </w:tc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4295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4809</w:t>
            </w:r>
          </w:p>
        </w:tc>
      </w:tr>
      <w:tr>
        <w:trPr>
          <w:trHeight w:val="330" w:hRule="atLeast"/>
        </w:trPr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925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628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05" w:hRule="atLeast"/>
        </w:trPr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925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628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30" w:hRule="atLeast"/>
        </w:trPr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925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628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30" w:hRule="atLeast"/>
        </w:trPr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925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628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25" w:hRule="atLeast"/>
        </w:trPr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23155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9523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1083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</w:tr>
      <w:tr>
        <w:trPr>
          <w:trHeight w:val="540" w:hRule="atLeast"/>
        </w:trPr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23155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9523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1083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</w:tr>
      <w:tr>
        <w:trPr>
          <w:trHeight w:val="630" w:hRule="atLeast"/>
        </w:trPr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5710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2129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1063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10" w:hRule="atLeast"/>
        </w:trPr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10977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822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</w:tr>
      <w:tr>
        <w:trPr>
          <w:trHeight w:val="330" w:hRule="atLeast"/>
        </w:trPr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678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5790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6572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90" w:hRule="atLeast"/>
        </w:trPr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90" w:hRule="atLeast"/>
        </w:trPr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0" w:hRule="atLeast"/>
        </w:trPr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45" w:hRule="atLeast"/>
        </w:trPr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6197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0" w:hRule="atLeast"/>
        </w:trPr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6197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6197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90" w:hRule="atLeast"/>
        </w:trPr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6197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60" w:hRule="atLeast"/>
        </w:trPr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38122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16062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4417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5426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5149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4451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6368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4986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5123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3428</w:t>
            </w:r>
          </w:p>
        </w:tc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4938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4824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