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ce56" w14:textId="f1ac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в микрорайоне "Промзона" города Щуч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учинского района Акмолинской области от 29 июля 2009 года № а-7/360 и Решение Щучинского районного маслихата Акмолинской области от 29 июля 2009 года № С-17/2. Зарегистрировано Управлением юстиции Щучинского района Акмолинской области 24 августа 2009 года № 1-19-1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1997 года "О языках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на основании решения схода жителей соответствующей территории от 6 мая 2009 года, на основании решения районной комиссии по языковой политике и ономастике от 29 июня 2009 года, акимат Щуч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Щуч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ем, внесенным постановлением акимата Бурабайского района Акмолин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а-12/518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Бурабайского районного маслихата Акмолинской области от 09.12.2016 № 6С-9/7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аименование "Сары-Арка" улице в микрорайоне "Промзона" города Щучин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Щучинского района Нурпановой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анное решение вступает в силу со дня государственной регистрации в Управлении юстиции Щучин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VII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о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Щуч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Щучи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нал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арс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