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049a" w14:textId="e880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20 декабря 2009 года № 4С-22/3-09. Зарегистрировано Управлением юстиции Ерейментауского района Акмолинской области 10 января 2010 года № 1-9-140. Утратило силу - решением Ерейментауского районного маслихата Акмолинской области от 26 апреля 2011 года № 4С-35/10-11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Ерейментауского районного маслихата Акмолинской области от 26.04.2011 № 4С-35/10-11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2010-2012 годы,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2 112 876,9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405 187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17 025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1 677 664,9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2 140 418,5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16 607,7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16 607,7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-44 149,3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44 149,3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16 914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27 541,6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местного исполнительного органа перед вышестоящим бюджетом – 306,3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Ерейментауского районного маслихата Акмолинской области от 05.02.2010 </w:t>
      </w:r>
      <w:r>
        <w:rPr>
          <w:rFonts w:ascii="Times New Roman"/>
          <w:b w:val="false"/>
          <w:i w:val="false"/>
          <w:color w:val="000000"/>
          <w:sz w:val="28"/>
        </w:rPr>
        <w:t>№ 4С-23/3-10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19.04.2010 </w:t>
      </w:r>
      <w:r>
        <w:rPr>
          <w:rFonts w:ascii="Times New Roman"/>
          <w:b w:val="false"/>
          <w:i w:val="false"/>
          <w:color w:val="000000"/>
          <w:sz w:val="28"/>
        </w:rPr>
        <w:t>№ 4С-25/4-10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21.07.2010 </w:t>
      </w:r>
      <w:r>
        <w:rPr>
          <w:rFonts w:ascii="Times New Roman"/>
          <w:b w:val="false"/>
          <w:i w:val="false"/>
          <w:color w:val="000000"/>
          <w:sz w:val="28"/>
        </w:rPr>
        <w:t>№ 4С-26/3-10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19.10.2010 </w:t>
      </w:r>
      <w:r>
        <w:rPr>
          <w:rFonts w:ascii="Times New Roman"/>
          <w:b w:val="false"/>
          <w:i w:val="false"/>
          <w:color w:val="000000"/>
          <w:sz w:val="28"/>
        </w:rPr>
        <w:t>№ 4С-28/3-10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12.11.2010 </w:t>
      </w:r>
      <w:r>
        <w:rPr>
          <w:rFonts w:ascii="Times New Roman"/>
          <w:b w:val="false"/>
          <w:i w:val="false"/>
          <w:color w:val="000000"/>
          <w:sz w:val="28"/>
        </w:rPr>
        <w:t>№ 4С-29/2-10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земли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на 2010 год объем субвенции, передаваемой из областного бюджета в бюджет района, в сумме 1 036 398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2010 год предусмотрены целевые текущие трансферты в областной бюджет, в связи с изменением фонда оплаты труда в бюджетной сфере в сумме 54 000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Ерейментауского районного маслихата Акмолинской области от 19.04.2010  </w:t>
      </w:r>
      <w:r>
        <w:rPr>
          <w:rFonts w:ascii="Times New Roman"/>
          <w:b w:val="false"/>
          <w:i w:val="false"/>
          <w:color w:val="000000"/>
          <w:sz w:val="28"/>
        </w:rPr>
        <w:t>№ 4С-25/4-10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2010 год предусмотрены целевые трансферты из республиканского бюджета на образование 216 361,5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132 032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108 018 тысяч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9 632 тысяч тенге – на реализацию Государственной программы развития образования в Республике Казахстан на 2005-2010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3 726 тысяч тенге – на внедрение предмета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10 656 тысяч тенге –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84 329,5 тысяч тенге на строительство национального детского дошкольного учреждения на 320 мест в городе Ерейментау.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Ерейментауского районного маслихата Акмолинской области от 19.04.2010  </w:t>
      </w:r>
      <w:r>
        <w:rPr>
          <w:rFonts w:ascii="Times New Roman"/>
          <w:b w:val="false"/>
          <w:i w:val="false"/>
          <w:color w:val="000000"/>
          <w:sz w:val="28"/>
        </w:rPr>
        <w:t>№ 4С-25/4-10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12.11.2010 </w:t>
      </w:r>
      <w:r>
        <w:rPr>
          <w:rFonts w:ascii="Times New Roman"/>
          <w:b w:val="false"/>
          <w:i w:val="false"/>
          <w:color w:val="000000"/>
          <w:sz w:val="28"/>
        </w:rPr>
        <w:t>№ 4С-29/2-10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2010 год предусмотрены целевые текущие трансферты из республиканского бюджета на социальное обеспечение в сумме 18 772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6283,2 тысяч тенге -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лицам, проработавшим (прослужившим) не менее шести месяцев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332,1 тысяч тенге -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«7 900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1 250 тысяч тенге – на выплату государственной адресной социальной помощи в связи с ростом размера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Ерейментауского районного маслихата Акмолинской области от 19.04.2010  </w:t>
      </w:r>
      <w:r>
        <w:rPr>
          <w:rFonts w:ascii="Times New Roman"/>
          <w:b w:val="false"/>
          <w:i w:val="false"/>
          <w:color w:val="000000"/>
          <w:sz w:val="28"/>
        </w:rPr>
        <w:t>№ 4С-25/4-10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12.11.2010 </w:t>
      </w:r>
      <w:r>
        <w:rPr>
          <w:rFonts w:ascii="Times New Roman"/>
          <w:b w:val="false"/>
          <w:i w:val="false"/>
          <w:color w:val="000000"/>
          <w:sz w:val="28"/>
        </w:rPr>
        <w:t>№ 4С-29/2-10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составе трансфертов бюджета района на 2010 год предусмотрены целевые трансферты на развитие из республиканского бюджета на реконструкцию системы водоснабжения аула имени Олжабай батыра – 139 539 тысяч тенге и села Новомарковка – 104 605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Ерейментауского районного маслихата Акмолинской области от 19.10.2010 </w:t>
      </w:r>
      <w:r>
        <w:rPr>
          <w:rFonts w:ascii="Times New Roman"/>
          <w:b w:val="false"/>
          <w:i w:val="false"/>
          <w:color w:val="000000"/>
          <w:sz w:val="28"/>
        </w:rPr>
        <w:t>№ 4С-28/3-10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12.11.2010 </w:t>
      </w:r>
      <w:r>
        <w:rPr>
          <w:rFonts w:ascii="Times New Roman"/>
          <w:b w:val="false"/>
          <w:i w:val="false"/>
          <w:color w:val="000000"/>
          <w:sz w:val="28"/>
        </w:rPr>
        <w:t>№ 4С-29/2-10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составе трансфертов бюджета района на 2010 год предусмотрены целевые текущие трансферты из республиканского бюджета в сумме 35 293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16 179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15 936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3 178,3 тысяч тенге – на реализацию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Ерейментауского районного маслихата Акмолинской области от 19.04.2010  </w:t>
      </w:r>
      <w:r>
        <w:rPr>
          <w:rFonts w:ascii="Times New Roman"/>
          <w:b w:val="false"/>
          <w:i w:val="false"/>
          <w:color w:val="000000"/>
          <w:sz w:val="28"/>
        </w:rPr>
        <w:t>№ 4С-25/4-10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12.11.2010 </w:t>
      </w:r>
      <w:r>
        <w:rPr>
          <w:rFonts w:ascii="Times New Roman"/>
          <w:b w:val="false"/>
          <w:i w:val="false"/>
          <w:color w:val="000000"/>
          <w:sz w:val="28"/>
        </w:rPr>
        <w:t>№ 4С-29/2-10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составе трансфертов бюджета района на 2010 год предусмотрены бюджетные кредиты из республиканского бюджета в сумме 16 607,7 тысяч тенге на реализацию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Ерейментауского районного маслихата Акмолинской области от 12.11.2010 </w:t>
      </w:r>
      <w:r>
        <w:rPr>
          <w:rFonts w:ascii="Times New Roman"/>
          <w:b w:val="false"/>
          <w:i w:val="false"/>
          <w:color w:val="000000"/>
          <w:sz w:val="28"/>
        </w:rPr>
        <w:t>№ 4С-29/2-10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составе трансфертов бюджета района на 2010 год предусмотрены целевые трансферты из областного бюджета в сумме 30  848,8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30 848,8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759,5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4 489 тысяч тенге -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лицам, проработавшим (прослужившим) не менее шести месяцев в тылу в годы Великой Отечественной войны к 65-летию Победы в Великой Отечественной войне и финансовые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1 270 тысяч тенге – на оплату за учебу в колледжах студентам из малообеспеченных семей Ерейментауского района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24 330,3 тысяч тенге – на возмещение владельцам стоимости изымаемых и уничтожаемых больных животных, находящихся в очаге особо опасной инфекционной болезни – ящура, в целях компенсации ущерба, понесенного физическими лицами села Новодолинка, Новодолинского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Ерейментауского районного маслихата Акмолинской области от 19.04.2010  </w:t>
      </w:r>
      <w:r>
        <w:rPr>
          <w:rFonts w:ascii="Times New Roman"/>
          <w:b w:val="false"/>
          <w:i w:val="false"/>
          <w:color w:val="000000"/>
          <w:sz w:val="28"/>
        </w:rPr>
        <w:t>№ 4С-25/4-10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21.07.2010  </w:t>
      </w:r>
      <w:r>
        <w:rPr>
          <w:rFonts w:ascii="Times New Roman"/>
          <w:b w:val="false"/>
          <w:i w:val="false"/>
          <w:color w:val="000000"/>
          <w:sz w:val="28"/>
        </w:rPr>
        <w:t>№ 4С-26/3-10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12.11.2010 </w:t>
      </w:r>
      <w:r>
        <w:rPr>
          <w:rFonts w:ascii="Times New Roman"/>
          <w:b w:val="false"/>
          <w:i w:val="false"/>
          <w:color w:val="000000"/>
          <w:sz w:val="28"/>
        </w:rPr>
        <w:t>№ 4С-29/2-10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составе трансфертов бюджета района на 2010 год на реализацию стратегии региональной занятости и переподготовки кадров предусмотрены целевые трансферты из республиканского и областного бюджетов в сумме 98 854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36 600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10 000 тысяч тенге – на текущий ремонт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20 000 тысяч тенге – на текущий ремонт внутригородских дорог города Ерейментау;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6 600 тысяч тенге – на расширение программы социальных рабочих мест 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62 254 тысяч тенге на реконструкцию котельной № 5 и тепловых сетей, установку водонагревателей в городе Ерейментау.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района на 2010 год затраты в рамках региональной программы образования Республики Казахстан на 2005-2010 годы на укрепление материально-технической базы учреждений образования – 8 110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района предусматриваются расходы на выплату государственных пособий на детей до восемнадцати лет в сумме 13 787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района предусматриваются расходы на оказание материальной помощи на приобретение жилья участнику Великой Отечественной войны в сумме 1 200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14-1. Учесть, что в бюджете района на 2010 год предусматриваются расходы на реконструкцию бывшего детского сада № 87 в городе Ерейментау в сумме 37 552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14-1 решением Ерейментауского районного маслихата Акмолинской области от 05.02.2010 </w:t>
      </w:r>
      <w:r>
        <w:rPr>
          <w:rFonts w:ascii="Times New Roman"/>
          <w:b w:val="false"/>
          <w:i w:val="false"/>
          <w:color w:val="000000"/>
          <w:sz w:val="28"/>
        </w:rPr>
        <w:t>№ 4С-23/3-10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21.07.2010 </w:t>
      </w:r>
      <w:r>
        <w:rPr>
          <w:rFonts w:ascii="Times New Roman"/>
          <w:b w:val="false"/>
          <w:i w:val="false"/>
          <w:color w:val="000000"/>
          <w:sz w:val="28"/>
        </w:rPr>
        <w:t>№ 4С-26/3-10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14-2. Учесть, что в бюджете района на 2010 год в установленном законодательством порядке использованы свободные остатки бюджетных средств, образовавшиеся на 1 января 2010 года, в сумме 21 696,4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14-2 решением Ерейментауского районного маслихата Акмолинской области от 05.02.2010 </w:t>
      </w:r>
      <w:r>
        <w:rPr>
          <w:rFonts w:ascii="Times New Roman"/>
          <w:b w:val="false"/>
          <w:i w:val="false"/>
          <w:color w:val="000000"/>
          <w:sz w:val="28"/>
        </w:rPr>
        <w:t>№ 4С-23/3-10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резерв местного исполнительного органа района на 2010 год в сумме 2 699,7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решением Ерейментауского районного маслихата Акмолинской области от 19.10.2010 </w:t>
      </w:r>
      <w:r>
        <w:rPr>
          <w:rFonts w:ascii="Times New Roman"/>
          <w:b w:val="false"/>
          <w:i w:val="false"/>
          <w:color w:val="000000"/>
          <w:sz w:val="28"/>
        </w:rPr>
        <w:t>№ 4С-28/3-10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 гражданским служащим социального обеспечения, образования, культуры и спорта, работающим в аульной (сельской)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согласно перечня, согласованного с Ерейментауским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бюджетные программы аппаратов акимов города Ерейментау, аульных (сельских) округов и аулов (сел) на 2010 год, согласно приложения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перечень районных бюджетных программ, не подлежащих секвестру в процессе исполнения бюджета района на 2010 год,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вступает в силу со дня государственной регистрации в Управлении юстиции Ерейментауского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Н.А. 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К.Ж.Кудабаев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№ 4С-22/3-09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Ерейментауского районного маслихата Акмолинской области от 21.07.2010 </w:t>
      </w:r>
      <w:r>
        <w:rPr>
          <w:rFonts w:ascii="Times New Roman"/>
          <w:b w:val="false"/>
          <w:i w:val="false"/>
          <w:color w:val="ff0000"/>
          <w:sz w:val="28"/>
        </w:rPr>
        <w:t>№ 4С-26/3-10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19.10.2010 </w:t>
      </w:r>
      <w:r>
        <w:rPr>
          <w:rFonts w:ascii="Times New Roman"/>
          <w:b w:val="false"/>
          <w:i w:val="false"/>
          <w:color w:val="ff0000"/>
          <w:sz w:val="28"/>
        </w:rPr>
        <w:t>№ 4С-28/3-10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12.11.2010 </w:t>
      </w:r>
      <w:r>
        <w:rPr>
          <w:rFonts w:ascii="Times New Roman"/>
          <w:b w:val="false"/>
          <w:i w:val="false"/>
          <w:color w:val="ff0000"/>
          <w:sz w:val="28"/>
        </w:rPr>
        <w:t>№ 4С-29/2-10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533"/>
        <w:gridCol w:w="7693"/>
        <w:gridCol w:w="25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района на 2010 год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2112876,9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0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  Национального банка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 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1677664,9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1677664,9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1677664,9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20"/>
        <w:gridCol w:w="620"/>
        <w:gridCol w:w="8453"/>
        <w:gridCol w:w="276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2140418,5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160735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34873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33305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94360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13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8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хранение,оценка и реализация имущества, поступившего в коммунальную собственность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10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1276088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1151920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992484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учебно-методических комплексов для государственных учреждений образования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93140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121881,5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121881,5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97464,7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97464,7</w:t>
            </w:r>
          </w:p>
        </w:tc>
      </w:tr>
      <w:tr>
        <w:trPr>
          <w:trHeight w:val="12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8394,5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</w:t>
            </w:r>
          </w:p>
        </w:tc>
      </w:tr>
      <w:tr>
        <w:trPr>
          <w:trHeight w:val="16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объязательными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</w:tr>
      <w:tr>
        <w:trPr>
          <w:trHeight w:val="31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332,1</w:t>
            </w:r>
          </w:p>
        </w:tc>
      </w:tr>
      <w:tr>
        <w:trPr>
          <w:trHeight w:val="50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10772,2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89255,2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,поселка ,аула(села), аульного(сельского)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11866,4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2786,4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5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69973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11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62254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7415,8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5565,8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76407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52251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12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11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10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305598,6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11696,3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14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3178,3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отношении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10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</w:p>
        </w:tc>
      </w:tr>
      <w:tr>
        <w:trPr>
          <w:trHeight w:val="12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244144</w:t>
            </w:r>
          </w:p>
        </w:tc>
      </w:tr>
      <w:tr>
        <w:trPr>
          <w:trHeight w:val="2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244144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44372,3</w:t>
            </w:r>
          </w:p>
        </w:tc>
      </w:tr>
      <w:tr>
        <w:trPr>
          <w:trHeight w:val="7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0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24330,3</w:t>
            </w:r>
          </w:p>
        </w:tc>
      </w:tr>
      <w:tr>
        <w:trPr>
          <w:trHeight w:val="5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44 600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34600,3</w:t>
            </w:r>
          </w:p>
        </w:tc>
      </w:tr>
      <w:tr>
        <w:trPr>
          <w:trHeight w:val="10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14600,3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3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11184,7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2699,7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54279,5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54279,5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279,5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16607,7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9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12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306,3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306,3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-44149,3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44149,3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27541,6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27541,6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27541,6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306,3</w:t>
            </w:r>
          </w:p>
        </w:tc>
      </w:tr>
      <w:tr>
        <w:trPr>
          <w:trHeight w:val="2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306,3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306,3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4С-22/3-09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533"/>
        <w:gridCol w:w="6633"/>
        <w:gridCol w:w="25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 на 2011 год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1512937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391955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72"/>
        <w:gridCol w:w="919"/>
        <w:gridCol w:w="8398"/>
        <w:gridCol w:w="247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1512937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169919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7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38439</w:t>
            </w:r>
          </w:p>
        </w:tc>
      </w:tr>
      <w:tr>
        <w:trPr>
          <w:trHeight w:val="7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38439</w:t>
            </w:r>
          </w:p>
        </w:tc>
      </w:tr>
      <w:tr>
        <w:trPr>
          <w:trHeight w:val="8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94913</w:t>
            </w:r>
          </w:p>
        </w:tc>
      </w:tr>
      <w:tr>
        <w:trPr>
          <w:trHeight w:val="10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94913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12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7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хранение,оценка и реализация имущества, поступившего в коммунальную собственность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9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1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7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9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992696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 (сельского)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7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990099</w:t>
            </w:r>
          </w:p>
        </w:tc>
      </w:tr>
      <w:tr>
        <w:trPr>
          <w:trHeight w:val="7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885685</w:t>
            </w:r>
          </w:p>
        </w:tc>
      </w:tr>
      <w:tr>
        <w:trPr>
          <w:trHeight w:val="9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  учреждениях образования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9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учебно-методических комплексов для государственных учреждений образования района(города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44566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 и социальное обеспечение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76619</w:t>
            </w:r>
          </w:p>
        </w:tc>
      </w:tr>
      <w:tr>
        <w:trPr>
          <w:trHeight w:val="7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76619</w:t>
            </w:r>
          </w:p>
        </w:tc>
      </w:tr>
      <w:tr>
        <w:trPr>
          <w:trHeight w:val="12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7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</w:t>
            </w:r>
          </w:p>
        </w:tc>
      </w:tr>
      <w:tr>
        <w:trPr>
          <w:trHeight w:val="16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</w:tr>
      <w:tr>
        <w:trPr>
          <w:trHeight w:val="7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,поселка,аула(села), аульного(сельского)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9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 системы водоснабжения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99585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84258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55595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районных(городских) библиотек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</w:tr>
      <w:tr>
        <w:trPr>
          <w:trHeight w:val="12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6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7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  культуры и спорта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(города областного значения) уровне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12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116417</w:t>
            </w:r>
          </w:p>
        </w:tc>
      </w:tr>
      <w:tr>
        <w:trPr>
          <w:trHeight w:val="5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</w:p>
        </w:tc>
      </w:tr>
      <w:tr>
        <w:trPr>
          <w:trHeight w:val="8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</w:p>
        </w:tc>
      </w:tr>
      <w:tr>
        <w:trPr>
          <w:trHeight w:val="7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отношении района(города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99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12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поселков,аулов, аульных(сельских) округов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49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7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7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</w:p>
        </w:tc>
      </w:tr>
      <w:tr>
        <w:trPr>
          <w:trHeight w:val="7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</w:p>
        </w:tc>
      </w:tr>
      <w:tr>
        <w:trPr>
          <w:trHeight w:val="9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</w:p>
        </w:tc>
      </w:tr>
      <w:tr>
        <w:trPr>
          <w:trHeight w:val="9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 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5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6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района(города областного значения)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9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 бюджета)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4С-22/3-09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72"/>
        <w:gridCol w:w="919"/>
        <w:gridCol w:w="8421"/>
        <w:gridCol w:w="243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1854968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419391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118654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118654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264853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205836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44537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1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действии 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4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Штрафы,пени,санкции,взыскания,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1410183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1410183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732"/>
        <w:gridCol w:w="922"/>
        <w:gridCol w:w="8511"/>
        <w:gridCol w:w="244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1854968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195245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7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</w:t>
            </w:r>
          </w:p>
        </w:tc>
      </w:tr>
      <w:tr>
        <w:trPr>
          <w:trHeight w:val="8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105429</w:t>
            </w:r>
          </w:p>
        </w:tc>
      </w:tr>
      <w:tr>
        <w:trPr>
          <w:trHeight w:val="10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20548</w:t>
            </w:r>
          </w:p>
        </w:tc>
      </w:tr>
      <w:tr>
        <w:trPr>
          <w:trHeight w:val="12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6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хранение,оценка и реализация имущества, поступившего в коммунальную собственность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7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9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1168796</w:t>
            </w:r>
          </w:p>
        </w:tc>
      </w:tr>
      <w:tr>
        <w:trPr>
          <w:trHeight w:val="10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 (сельского 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1166590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1048380</w:t>
            </w:r>
          </w:p>
        </w:tc>
      </w:tr>
      <w:tr>
        <w:trPr>
          <w:trHeight w:val="9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системы образования в государственных  учреждениях образования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9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учебно-методических комплексов для государственных учреждений образования района(города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51731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36534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помощь и социальное обеспечение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78354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78354</w:t>
            </w:r>
          </w:p>
        </w:tc>
      </w:tr>
      <w:tr>
        <w:trPr>
          <w:trHeight w:val="12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7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16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</w:tr>
      <w:tr>
        <w:trPr>
          <w:trHeight w:val="8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 летию Победы в Великой Отечественной войне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,поселка ,аула(села), аульного(сельского)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9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114565</w:t>
            </w:r>
          </w:p>
        </w:tc>
      </w:tr>
      <w:tr>
        <w:trPr>
          <w:trHeight w:val="5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95281</w:t>
            </w:r>
          </w:p>
        </w:tc>
      </w:tr>
      <w:tr>
        <w:trPr>
          <w:trHeight w:val="10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27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63194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районных(городских) библиотек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49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12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7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</w:p>
        </w:tc>
      </w:tr>
      <w:tr>
        <w:trPr>
          <w:trHeight w:val="73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спортивных соревнований на районном (города областного значения) уровне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12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235637</w:t>
            </w:r>
          </w:p>
        </w:tc>
      </w:tr>
      <w:tr>
        <w:trPr>
          <w:trHeight w:val="5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</w:p>
        </w:tc>
      </w:tr>
      <w:tr>
        <w:trPr>
          <w:trHeight w:val="8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отношении района(города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10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12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поселков,аулов, аульных(сельских) округов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218651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218651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архитектура, градостроительная и строительная деятельность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7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</w:t>
            </w:r>
          </w:p>
        </w:tc>
      </w:tr>
      <w:tr>
        <w:trPr>
          <w:trHeight w:val="7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</w:t>
            </w:r>
          </w:p>
        </w:tc>
      </w:tr>
      <w:tr>
        <w:trPr>
          <w:trHeight w:val="10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</w:t>
            </w:r>
          </w:p>
        </w:tc>
      </w:tr>
      <w:tr>
        <w:trPr>
          <w:trHeight w:val="9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района(города областного значения)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96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 бюджета)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4С-22/3-09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Ерейментауского районного маслихата Акмолинской области от 21.07.2010 </w:t>
      </w:r>
      <w:r>
        <w:rPr>
          <w:rFonts w:ascii="Times New Roman"/>
          <w:b w:val="false"/>
          <w:i w:val="false"/>
          <w:color w:val="ff0000"/>
          <w:sz w:val="28"/>
        </w:rPr>
        <w:t>№ 4С-26/3-10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19.10.2010 </w:t>
      </w:r>
      <w:r>
        <w:rPr>
          <w:rFonts w:ascii="Times New Roman"/>
          <w:b w:val="false"/>
          <w:i w:val="false"/>
          <w:color w:val="ff0000"/>
          <w:sz w:val="28"/>
        </w:rPr>
        <w:t>№ 4С-28/3-10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бюджетным программам аппаратов акима города</w:t>
      </w:r>
      <w:r>
        <w:br/>
      </w:r>
      <w:r>
        <w:rPr>
          <w:rFonts w:ascii="Times New Roman"/>
          <w:b/>
          <w:i w:val="false"/>
          <w:color w:val="000000"/>
        </w:rPr>
        <w:t>
Ерейментау и сельских округов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753"/>
        <w:gridCol w:w="753"/>
        <w:gridCol w:w="7073"/>
        <w:gridCol w:w="20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городе районного значения, поселка, аула (села),аульного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11866,4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11866,4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 ,поселка ,аула, аульного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11866,4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2786,4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2786,4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Новодолинского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14600,3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14600,3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функционирование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4С-22/3-09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