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e323" w14:textId="441e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12 мая 2009 года № А-05/109. Зарегистрировано Управлением юстиции Буландынского района Акмолинской области 17 июня 2009 года № 1-7-83. Утратило силу постановлением акимата Буландынского района Акмолинской области от 22 апреля 2010 года № А-04/315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Буландынского района Акмолинской области от 22.04.2010 года </w:t>
      </w:r>
      <w:r>
        <w:rPr>
          <w:rFonts w:ascii="Times New Roman"/>
          <w:b w:val="false"/>
          <w:i w:val="false"/>
          <w:color w:val="ff0000"/>
          <w:sz w:val="28"/>
        </w:rPr>
        <w:t>№ А-04/315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8 июля 2005 года «О </w:t>
      </w:r>
      <w:r>
        <w:rPr>
          <w:rFonts w:ascii="Times New Roman"/>
          <w:b w:val="false"/>
          <w:i w:val="false"/>
          <w:color w:val="000000"/>
          <w:sz w:val="28"/>
        </w:rPr>
        <w:t>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службе», от 23 января 2001года «О </w:t>
      </w:r>
      <w:r>
        <w:rPr>
          <w:rFonts w:ascii="Times New Roman"/>
          <w:b w:val="false"/>
          <w:i w:val="false"/>
          <w:color w:val="000000"/>
          <w:sz w:val="28"/>
        </w:rPr>
        <w:t>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 декабре 2009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«О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 декабре 2009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Буландынского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Акимы поселка, аула (села), аульного (сельского) округа и руководители организаций обязаны оповещать военнообязанных и призывников о вызове их в государственное учреждение «Отдел по делам бороны Буландынского района Акмолинской области» и обеспечивать своевременное их прибытие.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коммунальному казенному предприятию «Буландинская центральная районная больница» при управлении здравоохранения Акмолинской области (по согласованию) и государственному коммунальному казенному предприятию «Буландинская районная поликлиника» при управлении здравоохранения Акмолинской области (по согласованию) обеспечить медицинское освидетельствование граждан при приписке и призыве их на срочную воинскую службу, обеспечить необходимым инструментарием, медикаментами и иным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внутренних дел Буландынского района департамента внутренних дел Акмолинской области Министерства внутренних дел Республики Казахстан»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Действие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правоотношения,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Буландынского района «Об организации и обеспечении проведения призыва граждан на срочную воинскую службу в апреле-июне, октябре-декабре 2008 года» от 03 апреля 2008 года № а-4/56, (зарегистрированного в Реестре государственной регистрации нормативных правовых актов за № 1-7-66, опубликованное в районных газетах 25 апреля 2008 года «Буланды таны» и «Вести Буланды Жаршысы»),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постановления возложить на заместителя акима Буландынского района Еслямову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Е.Б.Нугманов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К.М.Камалиев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Н.К.Омаров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«Буландинская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Г.К.Садвокасов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«Буландинская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О.Г.Букарь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№ а -05/109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12.05.2009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 для проведения призыва граждан на срочную воинскую службу и проведения медицинского освидетельствования кандидатов поступающих</w:t>
      </w:r>
      <w:r>
        <w:br/>
      </w:r>
      <w:r>
        <w:rPr>
          <w:rFonts w:ascii="Times New Roman"/>
          <w:b/>
          <w:i w:val="false"/>
          <w:color w:val="000000"/>
        </w:rPr>
        <w:t>
в Военно-учебные заведения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1"/>
        <w:gridCol w:w="8829"/>
      </w:tblGrid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Манысбекович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по делам обороны Буландынского района Акмолинской области»,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государственного учреждения «Аппарат акима Буландынского района»,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Кусманович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Буландынского района департамента внутренних дел Акмолинской области Министерства внутренних дел Республики Казахстан»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Тулегенович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врач-хирург хирургического отделения государственного коммунального казенного предприятия «Буландынская центральная районная больница» при управлении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Галымжановна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медицинский статист государственного коммунального казенного предприятия «Буландынская районная поликлиника» при управлении здравоохранения Акмолинской области, секретарь комиссии (по согласованию)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№ а -05/109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12.05.2009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апрель-июнь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3328"/>
        <w:gridCol w:w="1397"/>
        <w:gridCol w:w="1397"/>
        <w:gridCol w:w="1375"/>
        <w:gridCol w:w="1704"/>
        <w:gridCol w:w="1903"/>
        <w:gridCol w:w="1486"/>
      </w:tblGrid>
      <w:tr>
        <w:trPr>
          <w:trHeight w:val="25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Рет№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с/округов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апрель 2009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апрель 2009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апрель 2009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Журавлевксий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Караузекский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г.Макинск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388"/>
        <w:gridCol w:w="1454"/>
        <w:gridCol w:w="1410"/>
        <w:gridCol w:w="1125"/>
        <w:gridCol w:w="1277"/>
        <w:gridCol w:w="1167"/>
        <w:gridCol w:w="966"/>
        <w:gridCol w:w="1521"/>
        <w:gridCol w:w="1545"/>
      </w:tblGrid>
      <w:tr>
        <w:trPr>
          <w:trHeight w:val="82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апрель 2009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апрель 2009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апрель 2009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апрель 2009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май 2009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май 2009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май 2009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май 2009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2009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349"/>
        <w:gridCol w:w="1648"/>
        <w:gridCol w:w="1487"/>
        <w:gridCol w:w="1579"/>
        <w:gridCol w:w="1602"/>
        <w:gridCol w:w="1649"/>
        <w:gridCol w:w="1603"/>
        <w:gridCol w:w="1419"/>
      </w:tblGrid>
      <w:tr>
        <w:trPr>
          <w:trHeight w:val="88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2009</w:t>
            </w:r>
          </w:p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дидаты ВВУЗ, ВТШ</w:t>
            </w:r>
          </w:p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1749"/>
        <w:gridCol w:w="2138"/>
        <w:gridCol w:w="1929"/>
        <w:gridCol w:w="2048"/>
        <w:gridCol w:w="1631"/>
        <w:gridCol w:w="2407"/>
      </w:tblGrid>
      <w:tr>
        <w:trPr>
          <w:trHeight w:val="885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2009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255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дидаты ВВУЗ, ВТШ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дидаты ВВУЗ, ВТШ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дидаты ВВУЗ, ВТШ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№ а -05/109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12.05.2009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октябрь-декабрь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3328"/>
        <w:gridCol w:w="1397"/>
        <w:gridCol w:w="1397"/>
        <w:gridCol w:w="1375"/>
        <w:gridCol w:w="1704"/>
        <w:gridCol w:w="1903"/>
        <w:gridCol w:w="1486"/>
      </w:tblGrid>
      <w:tr>
        <w:trPr>
          <w:trHeight w:val="25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Рет№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с/округов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прохождения комиссии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 2009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 2009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 2009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 2009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 2009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Журавлевксий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Караузекский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с/о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г.Макинск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199"/>
        <w:gridCol w:w="1393"/>
        <w:gridCol w:w="1221"/>
        <w:gridCol w:w="1199"/>
        <w:gridCol w:w="1566"/>
        <w:gridCol w:w="1156"/>
        <w:gridCol w:w="1286"/>
        <w:gridCol w:w="1502"/>
        <w:gridCol w:w="1676"/>
      </w:tblGrid>
      <w:tr>
        <w:trPr>
          <w:trHeight w:val="154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 2009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 2009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 2009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 2009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 2009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 2009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 2009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 2009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 2009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 2009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213"/>
        <w:gridCol w:w="1326"/>
        <w:gridCol w:w="1281"/>
        <w:gridCol w:w="1236"/>
        <w:gridCol w:w="1327"/>
        <w:gridCol w:w="1168"/>
        <w:gridCol w:w="1191"/>
        <w:gridCol w:w="1191"/>
        <w:gridCol w:w="1215"/>
      </w:tblGrid>
      <w:tr>
        <w:trPr>
          <w:trHeight w:val="88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 2009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 2009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 2009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 2009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 2009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 2009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 2009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 2009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 2009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 2009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 2009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