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e068" w14:textId="501e0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Новочеркасское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Новочеркасского сельского округа Астраханского района Акмолинской области от 14 октября 2009 года № 2. Зарегистрировано Управлением юстиции Астраханского района Акмолинской области 4 ноября 2009 года № 1-6-108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по всему тексту решения на казахском языке слово "селосы" заменено словом "ауылы" решением акима Новочеркасского сельского округа Астраханского района Акмолинской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с учетом протокола схода жителей села Новочеркасское от 21 августа 2009 года № 10, аким Новочеркасского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Преамбула – в редакции решения акима Новочеркасского сельского округа Астраханского района Акмолинской области от 12.05.2017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1.Переименовать улицы в селе Новочеркасское: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Советская на улицу Сарыарка;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Луговая на улицу имени Талгата Бигельдинова;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Целинная на улицу имени Шаймердена Мусаинова;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1 Мая на улицу имени Алии Молдагуловой;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Новостройка на улицу Жастар.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3.Настоящее решение вступает в силу со дня государственной регистрации в Управлении юстиции Астраханского района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Новочеркасского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Ж.Орман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начальника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культуры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развития языков"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Л.Аханова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архитектуры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градостроительства"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Н.Герасимова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бюджетного планирования"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Астраханского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