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0e2" w14:textId="fdf1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13 декабря 2007 года № 4С-4-6 "Об утверждении Правил предоставления малообеспеченным гражданам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апреля 2009 года № 4С-12-6. Зарегистрировано Управлением юстиции Астраханского района Акмолинской области 4 мая 2009 года № 1-6-97. Утратило силу - решением Астраханского районного маслихата Акмолинской области от 27 мая 2010 года № 4С-23-5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Астраханского районного маслихата Акмолинской области от 27.05.2010 № 4С-23-5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16 апреля 1997 года «О жилищных отношениях» и на основании письма акима района от 16 марта 2009 года № 274,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Астраханского районного маслихата «Об утверждении Правила предоставления малообеспеченным гражданам жилищной помощи на содержание жилья и оплату коммунальных услуг» от 13 декабря 2007 года № 4С-4-6, (зарегистрированного в реестре государственной регистрации нормативных правовых актов № 1-6-77, опубликованное в районной газете «Маяк» от 15 февраля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Правил предоставления малообеспеченным гражданам жилищной помощи на содержания жилья и оплату коммунальных услуг, утвержденного вышеуказанным решением;цифру «15»  заменить цифрой  «10».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Астраханакого района                       К. 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 Жусупова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