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606e3" w14:textId="ef606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Атбасарского районного маслихата от 19 декабря 2008 года № 4С 14/2 "О бюджете района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6 апреля 2009 года № 4С16/1. Зарегистрировано Управлением юстиции Атбасарского района Акмолинской области 13 апреля 2009 года № 1-5-112. Утратило силу - решением Атбасарского районного маслихата Акмолинской области от 12 апреля 2010 года № 4С 25/18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Атбасарского районного маслихата Акмолинской области от 12.04.2010 № 4С 25/18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от 23 января 2001 года «О местном государственном управлении и самоуправлении в Республике Казахстан», Атбасарский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«О бюджете района на 2009 год» от 19 декабря 2008 года № 4С 14/2, (зарегистрированного в Реестре государственной регистрации нормативных правовых актов № 1-5-104, опубликованного от 9 января 2009 года в газетах «Атбасар» № 1, «Простор» № 1), с последующими изменениями и дополнениями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«О внесении изменений и дополнения в решение Атбасарского районного маслихата от 19 декабря 2008 года № 4С 14/2 «О бюджете района на 2009 год» от 30 января 2009 года № 4С 15/3, (зарегистрированного в Реестре государственной регистрации нормативных правовых актов № 1-5-106, опубликованного от 13 февраля 2009 года в газетах «Атбасар» № 6, «Простор» № 6),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«1684136» заменить на цифру «1702977,2»;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«930519» заменить на цифру «949360,2»;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«1642786,6» заменить на цифру «1673974,8»;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«70745» заменить на цифру «69828»;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«70745» заменить на цифру «69828»;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«-29395,6» заменить на цифру «-40825,6»;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«29395,6» заменить на цифру «40825,6»;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«24000» заменить на цифру «42520»;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10 дополнить подпунктом 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на проведение авторского, технического надзора реконструкции разводящих сетей села Мариновка в сумме 321,2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«12-1. Учесть, что в бюджете района на 2009 год в установленном законодательством порядке использованы свободные остатки бюджетных средств, образовавшиеся на 1 января 2009 года, в сумме 40825,6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2 к вышеуказанному решению в разделе «Инвестиционные проекты», в функциональной группе 7 «Жилищно - коммунальное хозяйство», в подфункции 01 «Жилищное хозяйство», по администратору бюджетной программы 467 «Отдел строительства района (города областного значения)»: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003 «Строительство жилья государственного коммунального жилищного фонда».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1 с изменениями, внесенными решением Атбасарского районного маслихата Акмолинской области от 20.07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ff0000"/>
          <w:sz w:val="28"/>
        </w:rPr>
        <w:t xml:space="preserve">2009 </w:t>
      </w:r>
      <w:r>
        <w:rPr>
          <w:rFonts w:ascii="Times New Roman"/>
          <w:b w:val="false"/>
          <w:i w:val="false"/>
          <w:color w:val="000000"/>
          <w:sz w:val="28"/>
        </w:rPr>
        <w:t>№ 4С 20/2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1, 4 к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«О бюджете района на 2009 год» от 19 декабря 2008 года № 4С 14/2 (зарегистрированного в Реестре государственной регистрации нормативных правовых актов № 1-5-104, опубликованного от 9 января 2009 года в газетах «Атбасар» № 1, «Простор» № 1) изложить в новой редакции согласно приложениям 1, 2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2 с изменениями, внесенными решением Атбасарского районного маслихата Акмолинской области от 20.07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ff0000"/>
          <w:sz w:val="28"/>
        </w:rPr>
        <w:t xml:space="preserve">2009 </w:t>
      </w:r>
      <w:r>
        <w:rPr>
          <w:rFonts w:ascii="Times New Roman"/>
          <w:b w:val="false"/>
          <w:i w:val="false"/>
          <w:color w:val="000000"/>
          <w:sz w:val="28"/>
        </w:rPr>
        <w:t>№ 4С 20/2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Атбасарского района и вводится в действие с 1 января 2009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 А.М.Ивашин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 Б.А.Борумбаев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Атбасарского района            Р.Ш.Аубакиров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начальника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учреждения «Отдела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 бюджетного планирование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Атбасарского района»          Николайцева Ш.Б.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Атбасарского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апреля 2009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4С 16/1 "О внесении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изменений и дополнений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решение Атбасарского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декабря 2008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4С 14/2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района на 2009 год"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Атбасарского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декабря 2008г.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4С 14/2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района на 2009 год"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943"/>
        <w:gridCol w:w="922"/>
        <w:gridCol w:w="8485"/>
        <w:gridCol w:w="216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1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1702977,2</w:t>
            </w:r>
          </w:p>
        </w:tc>
      </w:tr>
      <w:tr>
        <w:trPr>
          <w:trHeight w:val="2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HАЛОГОВЫЕ ПОСТУПЛЕHИЯ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617275</w:t>
            </w:r>
          </w:p>
        </w:tc>
      </w:tr>
      <w:tr>
        <w:trPr>
          <w:trHeight w:val="2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47633</w:t>
            </w:r>
          </w:p>
        </w:tc>
      </w:tr>
      <w:tr>
        <w:trPr>
          <w:trHeight w:val="2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47633</w:t>
            </w:r>
          </w:p>
        </w:tc>
      </w:tr>
      <w:tr>
        <w:trPr>
          <w:trHeight w:val="2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377663</w:t>
            </w:r>
          </w:p>
        </w:tc>
      </w:tr>
      <w:tr>
        <w:trPr>
          <w:trHeight w:val="2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377663</w:t>
            </w:r>
          </w:p>
        </w:tc>
      </w:tr>
      <w:tr>
        <w:trPr>
          <w:trHeight w:val="2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163475</w:t>
            </w:r>
          </w:p>
        </w:tc>
      </w:tr>
      <w:tr>
        <w:trPr>
          <w:trHeight w:val="2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104727</w:t>
            </w:r>
          </w:p>
        </w:tc>
      </w:tr>
      <w:tr>
        <w:trPr>
          <w:trHeight w:val="2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25786</w:t>
            </w:r>
          </w:p>
        </w:tc>
      </w:tr>
      <w:tr>
        <w:trPr>
          <w:trHeight w:val="40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31227</w:t>
            </w:r>
          </w:p>
        </w:tc>
      </w:tr>
      <w:tr>
        <w:trPr>
          <w:trHeight w:val="61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</w:t>
            </w:r>
          </w:p>
        </w:tc>
      </w:tr>
      <w:tr>
        <w:trPr>
          <w:trHeight w:val="66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23647</w:t>
            </w:r>
          </w:p>
        </w:tc>
      </w:tr>
      <w:tr>
        <w:trPr>
          <w:trHeight w:val="30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</w:t>
            </w:r>
          </w:p>
        </w:tc>
      </w:tr>
      <w:tr>
        <w:trPr>
          <w:trHeight w:val="57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11849</w:t>
            </w:r>
          </w:p>
        </w:tc>
      </w:tr>
      <w:tr>
        <w:trPr>
          <w:trHeight w:val="66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8904</w:t>
            </w:r>
          </w:p>
        </w:tc>
      </w:tr>
      <w:tr>
        <w:trPr>
          <w:trHeight w:val="138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</w:t>
            </w:r>
          </w:p>
        </w:tc>
      </w:tr>
      <w:tr>
        <w:trPr>
          <w:trHeight w:val="42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</w:t>
            </w:r>
          </w:p>
        </w:tc>
      </w:tr>
      <w:tr>
        <w:trPr>
          <w:trHeight w:val="2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НЕHАЛОГОВЫЕ ПОСТУПЛЕHИЯ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21342</w:t>
            </w:r>
          </w:p>
        </w:tc>
      </w:tr>
      <w:tr>
        <w:trPr>
          <w:trHeight w:val="51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69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114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124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157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19729</w:t>
            </w:r>
          </w:p>
        </w:tc>
      </w:tr>
      <w:tr>
        <w:trPr>
          <w:trHeight w:val="198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19729</w:t>
            </w:r>
          </w:p>
        </w:tc>
      </w:tr>
      <w:tr>
        <w:trPr>
          <w:trHeight w:val="5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40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51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115000</w:t>
            </w:r>
          </w:p>
        </w:tc>
      </w:tr>
      <w:tr>
        <w:trPr>
          <w:trHeight w:val="42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115000</w:t>
            </w:r>
          </w:p>
        </w:tc>
      </w:tr>
      <w:tr>
        <w:trPr>
          <w:trHeight w:val="31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115000</w:t>
            </w:r>
          </w:p>
        </w:tc>
      </w:tr>
      <w:tr>
        <w:trPr>
          <w:trHeight w:val="58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949360,2</w:t>
            </w:r>
          </w:p>
        </w:tc>
      </w:tr>
      <w:tr>
        <w:trPr>
          <w:trHeight w:val="57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949360,2</w:t>
            </w:r>
          </w:p>
        </w:tc>
      </w:tr>
      <w:tr>
        <w:trPr>
          <w:trHeight w:val="43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949360,2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1034"/>
        <w:gridCol w:w="992"/>
        <w:gridCol w:w="949"/>
        <w:gridCol w:w="7396"/>
        <w:gridCol w:w="218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0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1673974,8</w:t>
            </w:r>
          </w:p>
        </w:tc>
      </w:tr>
      <w:tr>
        <w:trPr>
          <w:trHeight w:val="60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157171,3</w:t>
            </w:r>
          </w:p>
        </w:tc>
      </w:tr>
      <w:tr>
        <w:trPr>
          <w:trHeight w:val="85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136876,3</w:t>
            </w:r>
          </w:p>
        </w:tc>
      </w:tr>
      <w:tr>
        <w:trPr>
          <w:trHeight w:val="60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10965,0</w:t>
            </w:r>
          </w:p>
        </w:tc>
      </w:tr>
      <w:tr>
        <w:trPr>
          <w:trHeight w:val="51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10920,0</w:t>
            </w:r>
          </w:p>
        </w:tc>
      </w:tr>
      <w:tr>
        <w:trPr>
          <w:trHeight w:val="25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51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44839,0</w:t>
            </w:r>
          </w:p>
        </w:tc>
      </w:tr>
      <w:tr>
        <w:trPr>
          <w:trHeight w:val="70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44839,0</w:t>
            </w:r>
          </w:p>
        </w:tc>
      </w:tr>
      <w:tr>
        <w:trPr>
          <w:trHeight w:val="55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аула(села), аульного (сельского) округа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81072,3</w:t>
            </w:r>
          </w:p>
        </w:tc>
      </w:tr>
      <w:tr>
        <w:trPr>
          <w:trHeight w:val="79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81072,3</w:t>
            </w:r>
          </w:p>
        </w:tc>
      </w:tr>
      <w:tr>
        <w:trPr>
          <w:trHeight w:val="40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12607,2</w:t>
            </w:r>
          </w:p>
        </w:tc>
      </w:tr>
      <w:tr>
        <w:trPr>
          <w:trHeight w:val="36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12607,2</w:t>
            </w:r>
          </w:p>
        </w:tc>
      </w:tr>
      <w:tr>
        <w:trPr>
          <w:trHeight w:val="40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8285,2</w:t>
            </w:r>
          </w:p>
        </w:tc>
      </w:tr>
      <w:tr>
        <w:trPr>
          <w:trHeight w:val="42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756,4</w:t>
            </w:r>
          </w:p>
        </w:tc>
      </w:tr>
      <w:tr>
        <w:trPr>
          <w:trHeight w:val="105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2941,0</w:t>
            </w:r>
          </w:p>
        </w:tc>
      </w:tr>
      <w:tr>
        <w:trPr>
          <w:trHeight w:val="81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624,6</w:t>
            </w:r>
          </w:p>
        </w:tc>
      </w:tr>
      <w:tr>
        <w:trPr>
          <w:trHeight w:val="43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7687,8</w:t>
            </w:r>
          </w:p>
        </w:tc>
      </w:tr>
      <w:tr>
        <w:trPr>
          <w:trHeight w:val="6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7687,8</w:t>
            </w:r>
          </w:p>
        </w:tc>
      </w:tr>
      <w:tr>
        <w:trPr>
          <w:trHeight w:val="49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7687,8</w:t>
            </w:r>
          </w:p>
        </w:tc>
      </w:tr>
      <w:tr>
        <w:trPr>
          <w:trHeight w:val="37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1165,0</w:t>
            </w:r>
          </w:p>
        </w:tc>
      </w:tr>
      <w:tr>
        <w:trPr>
          <w:trHeight w:val="37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1165,0</w:t>
            </w:r>
          </w:p>
        </w:tc>
      </w:tr>
      <w:tr>
        <w:trPr>
          <w:trHeight w:val="24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1165,0</w:t>
            </w:r>
          </w:p>
        </w:tc>
      </w:tr>
      <w:tr>
        <w:trPr>
          <w:trHeight w:val="6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1165,0</w:t>
            </w:r>
          </w:p>
        </w:tc>
      </w:tr>
      <w:tr>
        <w:trPr>
          <w:trHeight w:val="99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1438,0</w:t>
            </w:r>
          </w:p>
        </w:tc>
      </w:tr>
      <w:tr>
        <w:trPr>
          <w:trHeight w:val="34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1438,0</w:t>
            </w:r>
          </w:p>
        </w:tc>
      </w:tr>
      <w:tr>
        <w:trPr>
          <w:trHeight w:val="138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1438,0</w:t>
            </w:r>
          </w:p>
        </w:tc>
      </w:tr>
      <w:tr>
        <w:trPr>
          <w:trHeight w:val="51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1438,0</w:t>
            </w:r>
          </w:p>
        </w:tc>
      </w:tr>
      <w:tr>
        <w:trPr>
          <w:trHeight w:val="30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1118477,2</w:t>
            </w:r>
          </w:p>
        </w:tc>
      </w:tr>
      <w:tr>
        <w:trPr>
          <w:trHeight w:val="57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26354,0</w:t>
            </w:r>
          </w:p>
        </w:tc>
      </w:tr>
      <w:tr>
        <w:trPr>
          <w:trHeight w:val="54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26354,0</w:t>
            </w:r>
          </w:p>
        </w:tc>
      </w:tr>
      <w:tr>
        <w:trPr>
          <w:trHeight w:val="51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26354,0</w:t>
            </w:r>
          </w:p>
        </w:tc>
      </w:tr>
      <w:tr>
        <w:trPr>
          <w:trHeight w:val="40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1068522,0</w:t>
            </w:r>
          </w:p>
        </w:tc>
      </w:tr>
      <w:tr>
        <w:trPr>
          <w:trHeight w:val="43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1068522,0</w:t>
            </w:r>
          </w:p>
        </w:tc>
      </w:tr>
      <w:tr>
        <w:trPr>
          <w:trHeight w:val="49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1035853,0</w:t>
            </w:r>
          </w:p>
        </w:tc>
      </w:tr>
      <w:tr>
        <w:trPr>
          <w:trHeight w:val="45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32669,0</w:t>
            </w:r>
          </w:p>
        </w:tc>
      </w:tr>
      <w:tr>
        <w:trPr>
          <w:trHeight w:val="42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23601,2</w:t>
            </w:r>
          </w:p>
        </w:tc>
      </w:tr>
      <w:tr>
        <w:trPr>
          <w:trHeight w:val="51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23601,2</w:t>
            </w:r>
          </w:p>
        </w:tc>
      </w:tr>
      <w:tr>
        <w:trPr>
          <w:trHeight w:val="24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образования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5905,2</w:t>
            </w:r>
          </w:p>
        </w:tc>
      </w:tr>
      <w:tr>
        <w:trPr>
          <w:trHeight w:val="90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5108,0</w:t>
            </w:r>
          </w:p>
        </w:tc>
      </w:tr>
      <w:tr>
        <w:trPr>
          <w:trHeight w:val="88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12588,0</w:t>
            </w:r>
          </w:p>
        </w:tc>
      </w:tr>
      <w:tr>
        <w:trPr>
          <w:trHeight w:val="46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96903,4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79158,0</w:t>
            </w:r>
          </w:p>
        </w:tc>
      </w:tr>
      <w:tr>
        <w:trPr>
          <w:trHeight w:val="76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79158,0</w:t>
            </w:r>
          </w:p>
        </w:tc>
      </w:tr>
      <w:tr>
        <w:trPr>
          <w:trHeight w:val="30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36424,0</w:t>
            </w:r>
          </w:p>
        </w:tc>
      </w:tr>
      <w:tr>
        <w:trPr>
          <w:trHeight w:val="102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специалистам здравоохранения, образования, социального обеспечения, культуры и спорта проживающим в сельской местности, по приобретению топлива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936,0</w:t>
            </w:r>
          </w:p>
        </w:tc>
      </w:tr>
      <w:tr>
        <w:trPr>
          <w:trHeight w:val="30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6045,0</w:t>
            </w:r>
          </w:p>
        </w:tc>
      </w:tr>
      <w:tr>
        <w:trPr>
          <w:trHeight w:val="37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4617,0</w:t>
            </w:r>
          </w:p>
        </w:tc>
      </w:tr>
      <w:tr>
        <w:trPr>
          <w:trHeight w:val="67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7328,0</w:t>
            </w:r>
          </w:p>
        </w:tc>
      </w:tr>
      <w:tr>
        <w:trPr>
          <w:trHeight w:val="57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488,0</w:t>
            </w:r>
          </w:p>
        </w:tc>
      </w:tr>
      <w:tr>
        <w:trPr>
          <w:trHeight w:val="57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5999,0</w:t>
            </w:r>
          </w:p>
        </w:tc>
      </w:tr>
      <w:tr>
        <w:trPr>
          <w:trHeight w:val="3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  пособия на детей до 18 лет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13500,0</w:t>
            </w:r>
          </w:p>
        </w:tc>
      </w:tr>
      <w:tr>
        <w:trPr>
          <w:trHeight w:val="132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3821,0</w:t>
            </w:r>
          </w:p>
        </w:tc>
      </w:tr>
      <w:tr>
        <w:trPr>
          <w:trHeight w:val="57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17745,4</w:t>
            </w:r>
          </w:p>
        </w:tc>
      </w:tr>
      <w:tr>
        <w:trPr>
          <w:trHeight w:val="6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17745,4</w:t>
            </w:r>
          </w:p>
        </w:tc>
      </w:tr>
      <w:tr>
        <w:trPr>
          <w:trHeight w:val="51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12380,4</w:t>
            </w:r>
          </w:p>
        </w:tc>
      </w:tr>
      <w:tr>
        <w:trPr>
          <w:trHeight w:val="51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286,0</w:t>
            </w:r>
          </w:p>
        </w:tc>
      </w:tr>
      <w:tr>
        <w:trPr>
          <w:trHeight w:val="84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5079,0</w:t>
            </w:r>
          </w:p>
        </w:tc>
      </w:tr>
      <w:tr>
        <w:trPr>
          <w:trHeight w:val="30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77439,1</w:t>
            </w:r>
          </w:p>
        </w:tc>
      </w:tr>
      <w:tr>
        <w:trPr>
          <w:trHeight w:val="3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56884,9</w:t>
            </w:r>
          </w:p>
        </w:tc>
      </w:tr>
      <w:tr>
        <w:trPr>
          <w:trHeight w:val="43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56884,9</w:t>
            </w:r>
          </w:p>
        </w:tc>
      </w:tr>
      <w:tr>
        <w:trPr>
          <w:trHeight w:val="58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5547,5</w:t>
            </w:r>
          </w:p>
        </w:tc>
      </w:tr>
      <w:tr>
        <w:trPr>
          <w:trHeight w:val="57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51337,4</w:t>
            </w:r>
          </w:p>
        </w:tc>
      </w:tr>
      <w:tr>
        <w:trPr>
          <w:trHeight w:val="39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1926,0</w:t>
            </w:r>
          </w:p>
        </w:tc>
      </w:tr>
      <w:tr>
        <w:trPr>
          <w:trHeight w:val="88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1926,0</w:t>
            </w:r>
          </w:p>
        </w:tc>
      </w:tr>
      <w:tr>
        <w:trPr>
          <w:trHeight w:val="46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1204,0</w:t>
            </w:r>
          </w:p>
        </w:tc>
      </w:tr>
      <w:tr>
        <w:trPr>
          <w:trHeight w:val="85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722,0</w:t>
            </w:r>
          </w:p>
        </w:tc>
      </w:tr>
      <w:tr>
        <w:trPr>
          <w:trHeight w:val="3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18628,2</w:t>
            </w:r>
          </w:p>
        </w:tc>
      </w:tr>
      <w:tr>
        <w:trPr>
          <w:trHeight w:val="69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3449,2</w:t>
            </w:r>
          </w:p>
        </w:tc>
      </w:tr>
      <w:tr>
        <w:trPr>
          <w:trHeight w:val="42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42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2749,2</w:t>
            </w:r>
          </w:p>
        </w:tc>
      </w:tr>
      <w:tr>
        <w:trPr>
          <w:trHeight w:val="97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15179,0</w:t>
            </w:r>
          </w:p>
        </w:tc>
      </w:tr>
      <w:tr>
        <w:trPr>
          <w:trHeight w:val="43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48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7686,0</w:t>
            </w:r>
          </w:p>
        </w:tc>
      </w:tr>
      <w:tr>
        <w:trPr>
          <w:trHeight w:val="46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770,0</w:t>
            </w:r>
          </w:p>
        </w:tc>
      </w:tr>
      <w:tr>
        <w:trPr>
          <w:trHeight w:val="45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3823,0</w:t>
            </w:r>
          </w:p>
        </w:tc>
      </w:tr>
      <w:tr>
        <w:trPr>
          <w:trHeight w:val="72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102485,0</w:t>
            </w:r>
          </w:p>
        </w:tc>
      </w:tr>
      <w:tr>
        <w:trPr>
          <w:trHeight w:val="60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46634,0</w:t>
            </w:r>
          </w:p>
        </w:tc>
      </w:tr>
      <w:tr>
        <w:trPr>
          <w:trHeight w:val="73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46634,0</w:t>
            </w:r>
          </w:p>
        </w:tc>
      </w:tr>
      <w:tr>
        <w:trPr>
          <w:trHeight w:val="54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46634,0</w:t>
            </w:r>
          </w:p>
        </w:tc>
      </w:tr>
      <w:tr>
        <w:trPr>
          <w:trHeight w:val="34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8357,0</w:t>
            </w:r>
          </w:p>
        </w:tc>
      </w:tr>
      <w:tr>
        <w:trPr>
          <w:trHeight w:val="64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8357,0</w:t>
            </w:r>
          </w:p>
        </w:tc>
      </w:tr>
      <w:tr>
        <w:trPr>
          <w:trHeight w:val="6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районном (города областного значения) уровне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1770,0</w:t>
            </w:r>
          </w:p>
        </w:tc>
      </w:tr>
      <w:tr>
        <w:trPr>
          <w:trHeight w:val="105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6587,0</w:t>
            </w:r>
          </w:p>
        </w:tc>
      </w:tr>
      <w:tr>
        <w:trPr>
          <w:trHeight w:val="43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38145,0</w:t>
            </w:r>
          </w:p>
        </w:tc>
      </w:tr>
      <w:tr>
        <w:trPr>
          <w:trHeight w:val="58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27437,0</w:t>
            </w:r>
          </w:p>
        </w:tc>
      </w:tr>
      <w:tr>
        <w:trPr>
          <w:trHeight w:val="40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25951,0</w:t>
            </w:r>
          </w:p>
        </w:tc>
      </w:tr>
      <w:tr>
        <w:trPr>
          <w:trHeight w:val="51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1486,0</w:t>
            </w:r>
          </w:p>
        </w:tc>
      </w:tr>
      <w:tr>
        <w:trPr>
          <w:trHeight w:val="64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  (города областного значения)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10708,0</w:t>
            </w:r>
          </w:p>
        </w:tc>
      </w:tr>
      <w:tr>
        <w:trPr>
          <w:trHeight w:val="55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10708,0</w:t>
            </w:r>
          </w:p>
        </w:tc>
      </w:tr>
      <w:tr>
        <w:trPr>
          <w:trHeight w:val="66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  и информационного пространства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9349,0</w:t>
            </w:r>
          </w:p>
        </w:tc>
      </w:tr>
      <w:tr>
        <w:trPr>
          <w:trHeight w:val="75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3445,0</w:t>
            </w:r>
          </w:p>
        </w:tc>
      </w:tr>
      <w:tr>
        <w:trPr>
          <w:trHeight w:val="45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культуры и развития языков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3445,0</w:t>
            </w:r>
          </w:p>
        </w:tc>
      </w:tr>
      <w:tr>
        <w:trPr>
          <w:trHeight w:val="6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  (города областного значения)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3521,0</w:t>
            </w:r>
          </w:p>
        </w:tc>
      </w:tr>
      <w:tr>
        <w:trPr>
          <w:trHeight w:val="30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3421,0</w:t>
            </w:r>
          </w:p>
        </w:tc>
      </w:tr>
      <w:tr>
        <w:trPr>
          <w:trHeight w:val="51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1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2383,0</w:t>
            </w:r>
          </w:p>
        </w:tc>
      </w:tr>
      <w:tr>
        <w:trPr>
          <w:trHeight w:val="51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2383,0</w:t>
            </w:r>
          </w:p>
        </w:tc>
      </w:tr>
      <w:tr>
        <w:trPr>
          <w:trHeight w:val="124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51412,0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5507,0</w:t>
            </w:r>
          </w:p>
        </w:tc>
      </w:tr>
      <w:tr>
        <w:trPr>
          <w:trHeight w:val="51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района (города областного значения)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5507,0</w:t>
            </w:r>
          </w:p>
        </w:tc>
      </w:tr>
      <w:tr>
        <w:trPr>
          <w:trHeight w:val="27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сельского хозяйства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5507,0</w:t>
            </w:r>
          </w:p>
        </w:tc>
      </w:tr>
      <w:tr>
        <w:trPr>
          <w:trHeight w:val="40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40627,8</w:t>
            </w:r>
          </w:p>
        </w:tc>
      </w:tr>
      <w:tr>
        <w:trPr>
          <w:trHeight w:val="51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строительства района (города областного значения)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40627,8</w:t>
            </w:r>
          </w:p>
        </w:tc>
      </w:tr>
      <w:tr>
        <w:trPr>
          <w:trHeight w:val="30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40627,8</w:t>
            </w:r>
          </w:p>
        </w:tc>
      </w:tr>
      <w:tr>
        <w:trPr>
          <w:trHeight w:val="51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района (города областного значения)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5277,2</w:t>
            </w:r>
          </w:p>
        </w:tc>
      </w:tr>
      <w:tr>
        <w:trPr>
          <w:trHeight w:val="30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5277,2</w:t>
            </w:r>
          </w:p>
        </w:tc>
      </w:tr>
      <w:tr>
        <w:trPr>
          <w:trHeight w:val="69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8026,2</w:t>
            </w:r>
          </w:p>
        </w:tc>
      </w:tr>
      <w:tr>
        <w:trPr>
          <w:trHeight w:val="58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8026,2</w:t>
            </w:r>
          </w:p>
        </w:tc>
      </w:tr>
      <w:tr>
        <w:trPr>
          <w:trHeight w:val="3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строительства района (города областного значения)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4620,2</w:t>
            </w:r>
          </w:p>
        </w:tc>
      </w:tr>
      <w:tr>
        <w:trPr>
          <w:trHeight w:val="25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  строительства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4620,2</w:t>
            </w:r>
          </w:p>
        </w:tc>
      </w:tr>
      <w:tr>
        <w:trPr>
          <w:trHeight w:val="57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3406,0</w:t>
            </w:r>
          </w:p>
        </w:tc>
      </w:tr>
      <w:tr>
        <w:trPr>
          <w:trHeight w:val="58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  архитектуры и градостроительства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3406,0</w:t>
            </w:r>
          </w:p>
        </w:tc>
      </w:tr>
      <w:tr>
        <w:trPr>
          <w:trHeight w:val="30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57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97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48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58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25227,5</w:t>
            </w:r>
          </w:p>
        </w:tc>
      </w:tr>
      <w:tr>
        <w:trPr>
          <w:trHeight w:val="57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4536,0</w:t>
            </w:r>
          </w:p>
        </w:tc>
      </w:tr>
      <w:tr>
        <w:trPr>
          <w:trHeight w:val="57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4536,0</w:t>
            </w:r>
          </w:p>
        </w:tc>
      </w:tr>
      <w:tr>
        <w:trPr>
          <w:trHeight w:val="36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4006,0</w:t>
            </w:r>
          </w:p>
        </w:tc>
      </w:tr>
      <w:tr>
        <w:trPr>
          <w:trHeight w:val="40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530,0</w:t>
            </w:r>
          </w:p>
        </w:tc>
      </w:tr>
      <w:tr>
        <w:trPr>
          <w:trHeight w:val="40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20691,5</w:t>
            </w:r>
          </w:p>
        </w:tc>
      </w:tr>
      <w:tr>
        <w:trPr>
          <w:trHeight w:val="58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15070,0</w:t>
            </w:r>
          </w:p>
        </w:tc>
      </w:tr>
      <w:tr>
        <w:trPr>
          <w:trHeight w:val="66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15070,0</w:t>
            </w:r>
          </w:p>
        </w:tc>
      </w:tr>
      <w:tr>
        <w:trPr>
          <w:trHeight w:val="96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5621,5</w:t>
            </w:r>
          </w:p>
        </w:tc>
      </w:tr>
      <w:tr>
        <w:trPr>
          <w:trHeight w:val="100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5621,5</w:t>
            </w:r>
          </w:p>
        </w:tc>
      </w:tr>
      <w:tr>
        <w:trPr>
          <w:trHeight w:val="25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4230,1</w:t>
            </w:r>
          </w:p>
        </w:tc>
      </w:tr>
      <w:tr>
        <w:trPr>
          <w:trHeight w:val="25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4230,1</w:t>
            </w:r>
          </w:p>
        </w:tc>
      </w:tr>
      <w:tr>
        <w:trPr>
          <w:trHeight w:val="60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4230,1</w:t>
            </w:r>
          </w:p>
        </w:tc>
      </w:tr>
      <w:tr>
        <w:trPr>
          <w:trHeight w:val="60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(недоиспользованных) целевых трансфертов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4230,1</w:t>
            </w:r>
          </w:p>
        </w:tc>
      </w:tr>
      <w:tr>
        <w:trPr>
          <w:trHeight w:val="57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4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2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8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69828,0</w:t>
            </w:r>
          </w:p>
        </w:tc>
      </w:tr>
      <w:tr>
        <w:trPr>
          <w:trHeight w:val="34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69828,0</w:t>
            </w:r>
          </w:p>
        </w:tc>
      </w:tr>
      <w:tr>
        <w:trPr>
          <w:trHeight w:val="6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69828,0</w:t>
            </w:r>
          </w:p>
        </w:tc>
      </w:tr>
      <w:tr>
        <w:trPr>
          <w:trHeight w:val="52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69828,0</w:t>
            </w:r>
          </w:p>
        </w:tc>
      </w:tr>
      <w:tr>
        <w:trPr>
          <w:trHeight w:val="67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69828,0</w:t>
            </w:r>
          </w:p>
        </w:tc>
      </w:tr>
      <w:tr>
        <w:trPr>
          <w:trHeight w:val="55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69828,0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  активов государства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2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5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-40825,6</w:t>
            </w:r>
          </w:p>
        </w:tc>
      </w:tr>
      <w:tr>
        <w:trPr>
          <w:trHeight w:val="36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40825,6</w:t>
            </w:r>
          </w:p>
        </w:tc>
      </w:tr>
      <w:tr>
        <w:trPr>
          <w:trHeight w:val="60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40825,6</w:t>
            </w:r>
          </w:p>
        </w:tc>
      </w:tr>
      <w:tr>
        <w:trPr>
          <w:trHeight w:val="30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40825,6</w:t>
            </w:r>
          </w:p>
        </w:tc>
      </w:tr>
      <w:tr>
        <w:trPr>
          <w:trHeight w:val="25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40825,6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Атбасарского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апреля 2009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4С 16/1 "О внесении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изменений и дополнений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решение Атбасарского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декабря 2008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4С 14/2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района на 2009 год"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Атбасарского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декабря 2008г.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4С 14/2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района на 2009 год"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 значения,</w:t>
      </w:r>
      <w:r>
        <w:br/>
      </w:r>
      <w:r>
        <w:rPr>
          <w:rFonts w:ascii="Times New Roman"/>
          <w:b/>
          <w:i w:val="false"/>
          <w:color w:val="000000"/>
        </w:rPr>
        <w:t>
аула (села), аульного 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1119"/>
        <w:gridCol w:w="1055"/>
        <w:gridCol w:w="864"/>
        <w:gridCol w:w="7393"/>
        <w:gridCol w:w="2226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81072,3</w:t>
            </w:r>
          </w:p>
        </w:tc>
      </w:tr>
      <w:tr>
        <w:trPr>
          <w:trHeight w:val="6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81072,3</w:t>
            </w:r>
          </w:p>
        </w:tc>
      </w:tr>
      <w:tr>
        <w:trPr>
          <w:trHeight w:val="3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Адырского сельского округа Атбсарского района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</w:t>
            </w:r>
          </w:p>
        </w:tc>
      </w:tr>
      <w:tr>
        <w:trPr>
          <w:trHeight w:val="79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</w:t>
            </w:r>
          </w:p>
        </w:tc>
      </w:tr>
      <w:tr>
        <w:trPr>
          <w:trHeight w:val="40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Борисовка Атбасарского района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</w:t>
            </w:r>
          </w:p>
        </w:tc>
      </w:tr>
      <w:tr>
        <w:trPr>
          <w:trHeight w:val="82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</w:t>
            </w:r>
          </w:p>
        </w:tc>
      </w:tr>
      <w:tr>
        <w:trPr>
          <w:trHeight w:val="73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Есенгельдинского аульного округа Атбасарского района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</w:t>
            </w:r>
          </w:p>
        </w:tc>
      </w:tr>
      <w:tr>
        <w:trPr>
          <w:trHeight w:val="11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</w:t>
            </w:r>
          </w:p>
        </w:tc>
      </w:tr>
      <w:tr>
        <w:trPr>
          <w:trHeight w:val="51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Каражарского сельского округа Атбасарского района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2190,8</w:t>
            </w:r>
          </w:p>
        </w:tc>
      </w:tr>
      <w:tr>
        <w:trPr>
          <w:trHeight w:val="76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2190,8</w:t>
            </w:r>
          </w:p>
        </w:tc>
      </w:tr>
      <w:tr>
        <w:trPr>
          <w:trHeight w:val="5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Макеевского сельского округа Атбасарского района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</w:t>
            </w:r>
          </w:p>
        </w:tc>
      </w:tr>
      <w:tr>
        <w:trPr>
          <w:trHeight w:val="81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</w:t>
            </w:r>
          </w:p>
        </w:tc>
      </w:tr>
      <w:tr>
        <w:trPr>
          <w:trHeight w:val="5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 округа Атбасарского района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</w:t>
            </w:r>
          </w:p>
        </w:tc>
      </w:tr>
      <w:tr>
        <w:trPr>
          <w:trHeight w:val="76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</w:t>
            </w:r>
          </w:p>
        </w:tc>
      </w:tr>
      <w:tr>
        <w:trPr>
          <w:trHeight w:val="54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Ново-Александровка Атбасарского района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</w:t>
            </w:r>
          </w:p>
        </w:tc>
      </w:tr>
      <w:tr>
        <w:trPr>
          <w:trHeight w:val="76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</w:t>
            </w:r>
          </w:p>
        </w:tc>
      </w:tr>
      <w:tr>
        <w:trPr>
          <w:trHeight w:val="51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Ново-Мариновка Атбасарского района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</w:t>
            </w:r>
          </w:p>
        </w:tc>
      </w:tr>
      <w:tr>
        <w:trPr>
          <w:trHeight w:val="82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Новосельского сельского округа Атбасарского района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</w:t>
            </w:r>
          </w:p>
        </w:tc>
      </w:tr>
      <w:tr>
        <w:trPr>
          <w:trHeight w:val="84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</w:t>
            </w:r>
          </w:p>
        </w:tc>
      </w:tr>
      <w:tr>
        <w:trPr>
          <w:trHeight w:val="78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 Атбасарского района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</w:t>
            </w:r>
          </w:p>
        </w:tc>
      </w:tr>
      <w:tr>
        <w:trPr>
          <w:trHeight w:val="79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</w:t>
            </w:r>
          </w:p>
        </w:tc>
      </w:tr>
      <w:tr>
        <w:trPr>
          <w:trHeight w:val="36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Покровка Атбасарского района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</w:t>
            </w:r>
          </w:p>
        </w:tc>
      </w:tr>
      <w:tr>
        <w:trPr>
          <w:trHeight w:val="84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</w:t>
            </w:r>
          </w:p>
        </w:tc>
      </w:tr>
      <w:tr>
        <w:trPr>
          <w:trHeight w:val="54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 Атбасарского района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</w:t>
            </w:r>
          </w:p>
        </w:tc>
      </w:tr>
      <w:tr>
        <w:trPr>
          <w:trHeight w:val="76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</w:t>
            </w:r>
          </w:p>
        </w:tc>
      </w:tr>
      <w:tr>
        <w:trPr>
          <w:trHeight w:val="51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Садового сельского округа Атбасарского района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</w:t>
            </w:r>
          </w:p>
        </w:tc>
      </w:tr>
      <w:tr>
        <w:trPr>
          <w:trHeight w:val="82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</w:t>
            </w:r>
          </w:p>
        </w:tc>
      </w:tr>
      <w:tr>
        <w:trPr>
          <w:trHeight w:val="37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Сепе Атбасарского района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9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6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Сергеевского сельского округа Атбасарского района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</w:t>
            </w:r>
          </w:p>
        </w:tc>
      </w:tr>
      <w:tr>
        <w:trPr>
          <w:trHeight w:val="79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</w:t>
            </w:r>
          </w:p>
        </w:tc>
      </w:tr>
      <w:tr>
        <w:trPr>
          <w:trHeight w:val="51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Сочинское Атбасарского района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</w:t>
            </w:r>
          </w:p>
        </w:tc>
      </w:tr>
      <w:tr>
        <w:trPr>
          <w:trHeight w:val="76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</w:t>
            </w:r>
          </w:p>
        </w:tc>
      </w:tr>
      <w:tr>
        <w:trPr>
          <w:trHeight w:val="5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 Атбасарского района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</w:t>
            </w:r>
          </w:p>
        </w:tc>
      </w:tr>
      <w:tr>
        <w:trPr>
          <w:trHeight w:val="9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</w:t>
            </w:r>
          </w:p>
        </w:tc>
      </w:tr>
      <w:tr>
        <w:trPr>
          <w:trHeight w:val="72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 сельского округа Атбасарского района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</w:t>
            </w:r>
          </w:p>
        </w:tc>
      </w:tr>
      <w:tr>
        <w:trPr>
          <w:trHeight w:val="76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</w:t>
            </w:r>
          </w:p>
        </w:tc>
      </w:tr>
      <w:tr>
        <w:trPr>
          <w:trHeight w:val="51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Ярославского сельского округа Атбасарского района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</w:p>
        </w:tc>
      </w:tr>
      <w:tr>
        <w:trPr>
          <w:trHeight w:val="78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Атбасар Атбасарского района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11795,5</w:t>
            </w:r>
          </w:p>
        </w:tc>
      </w:tr>
      <w:tr>
        <w:trPr>
          <w:trHeight w:val="76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11795,5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3449,2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3449,2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Атбасар Атбасарского района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3449,2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