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037b" w14:textId="2690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15 декабря 2009 года № 24/1. Зарегистрировано Управлением юстиции Аршалынского района Акмолинской области 11 января 2010 года № 1-4-164. Утратило силу - решением Аршалынского районного маслихата Акмолинской области от 9 февраля 2011 года № 35/8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Аршалынского районного маслихата Акмолинской области от 09.02.2011 № 35/8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2010-2012 годы,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2 543 500,6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384 934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12 844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37 415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2 108 307,6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2 597 715,3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23 635,4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24 036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 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-77 850,1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бюджета – 77 850,1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Аршалынского районного маслихата Акмолинской области от 15.04.2010 </w:t>
      </w:r>
      <w:r>
        <w:rPr>
          <w:rFonts w:ascii="Times New Roman"/>
          <w:b w:val="false"/>
          <w:i w:val="false"/>
          <w:color w:val="000000"/>
          <w:sz w:val="28"/>
        </w:rPr>
        <w:t>№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п-3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28.07.2010 </w:t>
      </w:r>
      <w:r>
        <w:rPr>
          <w:rFonts w:ascii="Times New Roman"/>
          <w:b w:val="false"/>
          <w:i w:val="false"/>
          <w:color w:val="000000"/>
          <w:sz w:val="28"/>
        </w:rPr>
        <w:t>№ 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п-3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04.11.2010 </w:t>
      </w:r>
      <w:r>
        <w:rPr>
          <w:rFonts w:ascii="Times New Roman"/>
          <w:b w:val="false"/>
          <w:i w:val="false"/>
          <w:color w:val="00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года); от 21.12.2010 </w:t>
      </w:r>
      <w:r>
        <w:rPr>
          <w:rFonts w:ascii="Times New Roman"/>
          <w:b w:val="false"/>
          <w:i w:val="false"/>
          <w:color w:val="000000"/>
          <w:sz w:val="28"/>
        </w:rPr>
        <w:t>№ 34/1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штрафов,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трансфертов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2010 год объемы бюджетных изъятий в сумме 43 335 тысяч тенге, в связи с изменением оплаты труда в бюджетной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Аршалынского районного маслихата Акмолинской области от 15.04.2010 </w:t>
      </w:r>
      <w:r>
        <w:rPr>
          <w:rFonts w:ascii="Times New Roman"/>
          <w:b w:val="false"/>
          <w:i w:val="false"/>
          <w:color w:val="000000"/>
          <w:sz w:val="28"/>
        </w:rPr>
        <w:t>№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п-3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2010 год предусмотрены объемы субвенции, передаваемой из областного бюджета в общей сумме 758 688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2010 год из республиканского бюджета предусмотрены целевые трансферты в сумме 897  417,6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решениями Аршалынского районного маслихата Акмолинской области от 15.04.2010 </w:t>
      </w:r>
      <w:r>
        <w:rPr>
          <w:rFonts w:ascii="Times New Roman"/>
          <w:b w:val="false"/>
          <w:i w:val="false"/>
          <w:color w:val="000000"/>
          <w:sz w:val="28"/>
        </w:rPr>
        <w:t>№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п-3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04.11.2010 </w:t>
      </w:r>
      <w:r>
        <w:rPr>
          <w:rFonts w:ascii="Times New Roman"/>
          <w:b w:val="false"/>
          <w:i w:val="false"/>
          <w:color w:val="00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2010 год предусмотрены целевые трансферты из республиканского бюджета на образование в сумме  641 257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из республиканского бюджета на образование в сумме 28 425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4 095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5 537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2 708 тысяч тенге — для внедрения предмета «Самопознание»;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16 085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на строительство и реконструкцию объектов образования в сумме 612 832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612 832 тысяч тенге - строительство школы на 600 ученических мест с государственным языком обучения по улице Степной в ауле Жибек Жолы аульного округа Жибек Жолы Аршалынского района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Аршалынского районного маслихата Акмолинской области от 15.04.2010 </w:t>
      </w:r>
      <w:r>
        <w:rPr>
          <w:rFonts w:ascii="Times New Roman"/>
          <w:b w:val="false"/>
          <w:i w:val="false"/>
          <w:color w:val="000000"/>
          <w:sz w:val="28"/>
        </w:rPr>
        <w:t>№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п-3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04.11.2010 </w:t>
      </w:r>
      <w:r>
        <w:rPr>
          <w:rFonts w:ascii="Times New Roman"/>
          <w:b w:val="false"/>
          <w:i w:val="false"/>
          <w:color w:val="00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года); от 21.12.2010 </w:t>
      </w:r>
      <w:r>
        <w:rPr>
          <w:rFonts w:ascii="Times New Roman"/>
          <w:b w:val="false"/>
          <w:i w:val="false"/>
          <w:color w:val="000000"/>
          <w:sz w:val="28"/>
        </w:rPr>
        <w:t>№ 34/1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2010 год предусмотрены целевые текущие трансферты из республиканского бюджета на социальное обеспечение в сумме 9 958,3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6 208,3 тысяч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 к 65 – летию Победы в Великой Отечественной войне,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3 750 тысяч тенге - на выплату государственной адресной социальной помощи и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решениями Аршалынского районного маслихата Акмолинской области от 15.04.2010 </w:t>
      </w:r>
      <w:r>
        <w:rPr>
          <w:rFonts w:ascii="Times New Roman"/>
          <w:b w:val="false"/>
          <w:i w:val="false"/>
          <w:color w:val="000000"/>
          <w:sz w:val="28"/>
        </w:rPr>
        <w:t>№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п-3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04.11.2010 </w:t>
      </w:r>
      <w:r>
        <w:rPr>
          <w:rFonts w:ascii="Times New Roman"/>
          <w:b w:val="false"/>
          <w:i w:val="false"/>
          <w:color w:val="00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2010 год предусмотрены целевые трансферты из республиканского бюджета на развитие системы водоснабжения в сумме 73 907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25 302 тысяч тенге – на реконструкцию водопроводных сетей в селах Раздольное и Байдалы Аршалынского района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44 000 тысяч тенге - на реконструкцию водопроводных сетей поселка Аршалы Аршалынского района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4 605 тысяч тенге - на разработку проектно-сметной документации по объекту «Реконструкция водопроводных сетей поселка Аршалы Аршалынского района Акмолинской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изменением и дополнениями, внесенными решением Аршалынского районного маслихата Акмолинской области от 04.11.2010 </w:t>
      </w:r>
      <w:r>
        <w:rPr>
          <w:rFonts w:ascii="Times New Roman"/>
          <w:b w:val="false"/>
          <w:i w:val="false"/>
          <w:color w:val="00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2010 год предусмотрены целевые текущие трансферты из республиканского бюджета в сумме 25 711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3 392 тысяч тенге -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14 425 тысяч тенге —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7 894 тысяч тенге — на проведение противоэпизоотических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решением Аршалынского районного маслихата Акмолинской области от 15.04.2010 </w:t>
      </w:r>
      <w:r>
        <w:rPr>
          <w:rFonts w:ascii="Times New Roman"/>
          <w:b w:val="false"/>
          <w:i w:val="false"/>
          <w:color w:val="000000"/>
          <w:sz w:val="28"/>
        </w:rPr>
        <w:t>№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п-3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2010 год предусмотрены бюджетные кредиты местным исполнительным органам для реализации мер социальной поддержки специалистов социальной сферы сельских населенных пунктов в сумме 24 036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2010 год предусмотрен возврат кредитов, выделенных из республиканского бюджета в 2010 году на реализацию мер социальной поддержки специалистов социальной сферы сельских населенных пунктов в сумме 400,6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дополнением, внесенным решением Аршалынского районного маслихата Акмолинской области от 04.11.2010 </w:t>
      </w:r>
      <w:r>
        <w:rPr>
          <w:rFonts w:ascii="Times New Roman"/>
          <w:b w:val="false"/>
          <w:i w:val="false"/>
          <w:color w:val="00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на 2010 год предусмотрены целевые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из областного бюджета в сумме 11 389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3 899 тысяч тенге — на функционирование детских садов и школ, построенных за счет средств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579,4 тысячи тенге –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5 299 тысяч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861,6 тысяч тенге – на оплату за учебу в колледжах студентам из малообеспеченных семей Аршалынского района и многодетных семей сельской местности Аршалынского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750 тысяч тенге- на оказание социальной помощи больной Дарье Пивень на приобретение инсулиновой помпы;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по администраторам бюджетных программ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из областного бюджета в сумме  428 581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428 581 тысяч тенге – строительство средней школы № 3 на 320 мест в поселке Аршалы Аршалынского района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Аршалынского районного маслихата Акмолинской области от 15.04.2010 </w:t>
      </w:r>
      <w:r>
        <w:rPr>
          <w:rFonts w:ascii="Times New Roman"/>
          <w:b w:val="false"/>
          <w:i w:val="false"/>
          <w:color w:val="000000"/>
          <w:sz w:val="28"/>
        </w:rPr>
        <w:t>№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п-3</w:t>
      </w:r>
      <w:r>
        <w:rPr>
          <w:rFonts w:ascii="Times New Roman"/>
          <w:b w:val="false"/>
          <w:i w:val="false"/>
          <w:color w:val="ff0000"/>
          <w:sz w:val="28"/>
        </w:rPr>
        <w:t xml:space="preserve">) от 28.07.2010 </w:t>
      </w:r>
      <w:r>
        <w:rPr>
          <w:rFonts w:ascii="Times New Roman"/>
          <w:b w:val="false"/>
          <w:i w:val="false"/>
          <w:color w:val="000000"/>
          <w:sz w:val="28"/>
        </w:rPr>
        <w:t>№ 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п-3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04.11.2010 </w:t>
      </w:r>
      <w:r>
        <w:rPr>
          <w:rFonts w:ascii="Times New Roman"/>
          <w:b w:val="false"/>
          <w:i w:val="false"/>
          <w:color w:val="00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районном бюджете на 2010 год предусмотрены средства на реализацию стратегии региональной занятости и переподготовки кадров в сумме 158 816,3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– 73 086,3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74 675 тысяч тенге — капитальный ремонт основной школы в селе Костомар;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2 280 тысяч тенге — на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1 560 тысяч тенге — на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– 85 730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10 000 тысяч тенге — текущий ремонт дорог районного значения Аршалынского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10 000 тысяч тенге — текущий ремонт внутрипоселковых дорог в поселке Аршалы Аршалынского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20 000 тысяч тенге – на капитальный ремонт водопроводных сетей станции Анар;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45 730 тысяч тенге - на реконструкцию водопроводных сетей в селах Раздольное и Байдалы;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Аршалынского районного маслихата Акмолинской области от 28.07.2010 </w:t>
      </w:r>
      <w:r>
        <w:rPr>
          <w:rFonts w:ascii="Times New Roman"/>
          <w:b w:val="false"/>
          <w:i w:val="false"/>
          <w:color w:val="000000"/>
          <w:sz w:val="28"/>
        </w:rPr>
        <w:t>№ 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п-3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резерв местного исполнительного органа на 2010 год в сумме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Аршалынского районного маслихата Акмолинской области от 15.04.2010 </w:t>
      </w:r>
      <w:r>
        <w:rPr>
          <w:rFonts w:ascii="Times New Roman"/>
          <w:b w:val="false"/>
          <w:i w:val="false"/>
          <w:color w:val="000000"/>
          <w:sz w:val="28"/>
        </w:rPr>
        <w:t>№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п-3</w:t>
      </w:r>
      <w:r>
        <w:rPr>
          <w:rFonts w:ascii="Times New Roman"/>
          <w:b w:val="false"/>
          <w:i w:val="false"/>
          <w:color w:val="ff0000"/>
          <w:sz w:val="28"/>
        </w:rPr>
        <w:t xml:space="preserve">) от 28.07.2010 </w:t>
      </w:r>
      <w:r>
        <w:rPr>
          <w:rFonts w:ascii="Times New Roman"/>
          <w:b w:val="false"/>
          <w:i w:val="false"/>
          <w:color w:val="000000"/>
          <w:sz w:val="28"/>
        </w:rPr>
        <w:t>№ 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п-3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04.11.2010 </w:t>
      </w:r>
      <w:r>
        <w:rPr>
          <w:rFonts w:ascii="Times New Roman"/>
          <w:b w:val="false"/>
          <w:i w:val="false"/>
          <w:color w:val="00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Установить размер единовременной выплаты в честь празднования 65-ой годовщины Победы в Великой Отечественной войне участникам и инвалидам Великой Отечественной войны в сумме 20 тысяч тенге, лицам, приравненным к участникам и инвалидам Великой Отечественной войны в сумме 15 тысяч тенге, другим категориям лиц, приравненных по льготам и гарантиям к участникам Великой Отечественной войны в сумме 10 тысяч тенге и труженикам тыла (в том числе награжденным труженикам тыла) в годы Великой Отечественной войны в сумме 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Установить специалистам социального обеспечения, образования, культуры, работающим в аульной (сельской)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15-1. Учесть, что в расходах районного бюджета на 2010 год предусмотрено разрешение на использование неиспользованных (недоиспользованных) в истекшем финансовом году суммы целевых трансфертов на развитие, выделенных из республиканского бюджета, с соблюдением их целевого назначения за счет остатков бюджетных средств на начало финансового года на сумму неоплаченной части зарегистрированных обязательств в сумме 39 384,6 тысяч тенге на строительство средней школы на 600 мест в ауле Жибек жолы Аршалынского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ополнено пунктом 15-1 в соответствии с решением Аршалынского районного маслихата Акмолинской области от 15.04.2010 </w:t>
      </w:r>
      <w:r>
        <w:rPr>
          <w:rFonts w:ascii="Times New Roman"/>
          <w:b w:val="false"/>
          <w:i w:val="false"/>
          <w:color w:val="000000"/>
          <w:sz w:val="28"/>
        </w:rPr>
        <w:t>№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п-3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15-2. Учесть, что в расходах районного бюджета на 2010 год предусмотрено разрешение на использование неиспользованных (недоиспользованных) в истекшем финансовом году сумм целевых трансфертов, выделенных из областного бюджета, с соблюдением их целевого назначения, за счет остатков бюджетных средств на начало финансового года на сумму неоплаченной части зарегистрированных обязательств в сумме 587,7 тысяч тенге на капитальный ремонт водопроводных сетей села Койгельды;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15-2 в соответствии с решением Аршалынского районного маслихата Акмолинской области от 15.04.2010 </w:t>
      </w:r>
      <w:r>
        <w:rPr>
          <w:rFonts w:ascii="Times New Roman"/>
          <w:b w:val="false"/>
          <w:i w:val="false"/>
          <w:color w:val="000000"/>
          <w:sz w:val="28"/>
        </w:rPr>
        <w:t>№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п-3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15-3. Учесть, что в расходах районного бюджета на 2010 год предусмотрен возврат в областной бюджет неиспользованных целевых трансфертов в сумме 510,5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15-3 в соответствии с решением Аршалынского районного маслихата Акмолинской области от 15.04.2010 </w:t>
      </w:r>
      <w:r>
        <w:rPr>
          <w:rFonts w:ascii="Times New Roman"/>
          <w:b w:val="false"/>
          <w:i w:val="false"/>
          <w:color w:val="000000"/>
          <w:sz w:val="28"/>
        </w:rPr>
        <w:t>№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п-3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15-4. Учесть, что в районном бюджете на 2010 год в установленном законодательством порядке использованы свободные остатки бюджетных средств, образовавшиеся на 1 января 2010 года в сумме 13 731,9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15-4 в соответствии с решением Аршалынского районного маслихата Акмолинской области от 15.04.2010 </w:t>
      </w:r>
      <w:r>
        <w:rPr>
          <w:rFonts w:ascii="Times New Roman"/>
          <w:b w:val="false"/>
          <w:i w:val="false"/>
          <w:color w:val="000000"/>
          <w:sz w:val="28"/>
        </w:rPr>
        <w:t>№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п-3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Утвердить перечень районных бюджетных программ, не подлежащих секвестру в процессе исполнения районных бюджетов на 2010 год,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Утвердить районный бюджет на 2010 год в разрезе аульных, сельских округов и поселка Аршалы,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вступает в силу со дня государственной регистрации в Управлении юстиции Аршалынского района и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Федорова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Ю. 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Е. 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района»                                    Т. Чернова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2009 года № 24/1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Аршалынского районного маслихата Акмолинской области от 04.11.2010 </w:t>
      </w:r>
      <w:r>
        <w:rPr>
          <w:rFonts w:ascii="Times New Roman"/>
          <w:b w:val="false"/>
          <w:i w:val="false"/>
          <w:color w:val="ff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года); от 21.12.2010 </w:t>
      </w:r>
      <w:r>
        <w:rPr>
          <w:rFonts w:ascii="Times New Roman"/>
          <w:b w:val="false"/>
          <w:i w:val="false"/>
          <w:color w:val="ff0000"/>
          <w:sz w:val="28"/>
        </w:rPr>
        <w:t>№ 34/1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93"/>
        <w:gridCol w:w="713"/>
        <w:gridCol w:w="6733"/>
        <w:gridCol w:w="2093"/>
      </w:tblGrid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2543500,6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384934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236313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14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продажы основного 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государственного имущества ,закрепленного за государственными 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государственного имущества ,закрепленного за государственными 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2108307,6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2108307,6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2108307,6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81"/>
        <w:gridCol w:w="1132"/>
        <w:gridCol w:w="767"/>
        <w:gridCol w:w="7052"/>
        <w:gridCol w:w="2412"/>
      </w:tblGrid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2597715,3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154907,4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139446,4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</w:t>
            </w:r>
          </w:p>
        </w:tc>
      </w:tr>
      <w:tr>
        <w:trPr>
          <w:trHeight w:val="4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38421,1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38121,1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89556,3</w:t>
            </w:r>
          </w:p>
        </w:tc>
      </w:tr>
      <w:tr>
        <w:trPr>
          <w:trHeight w:val="6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87906,3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6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6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детельность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4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9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6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1997876,9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80105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80105</w:t>
            </w:r>
          </w:p>
        </w:tc>
      </w:tr>
      <w:tr>
        <w:trPr>
          <w:trHeight w:val="4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80105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747685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747685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722586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25099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1170086,9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89289,3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7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олимпиад,внешкольных мероприятий и конкурсов районного (городского) масштаба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69246,3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1080797,6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1080797,6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67610,3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56731,3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48515,3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19559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4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</w:t>
            </w:r>
          </w:p>
        </w:tc>
      </w:tr>
      <w:tr>
        <w:trPr>
          <w:trHeight w:val="7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8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14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313,3</w:t>
            </w:r>
          </w:p>
        </w:tc>
      </w:tr>
      <w:tr>
        <w:trPr>
          <w:trHeight w:val="25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</w:tr>
      <w:tr>
        <w:trPr>
          <w:trHeight w:val="4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</w:tr>
      <w:tr>
        <w:trPr>
          <w:trHeight w:val="6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89614,2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4404,5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4404,5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4404,5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70552,7</w:t>
            </w:r>
          </w:p>
        </w:tc>
      </w:tr>
      <w:tr>
        <w:trPr>
          <w:trHeight w:val="4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4822,7</w:t>
            </w:r>
          </w:p>
        </w:tc>
      </w:tr>
      <w:tr>
        <w:trPr>
          <w:trHeight w:val="2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4822,7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переподгтовки кадров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45730</w:t>
            </w:r>
          </w:p>
        </w:tc>
      </w:tr>
      <w:tr>
        <w:trPr>
          <w:trHeight w:val="8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 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45730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10428,6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2242,6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3412,4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3412,4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92905</w:t>
            </w:r>
          </w:p>
        </w:tc>
      </w:tr>
      <w:tr>
        <w:trPr>
          <w:trHeight w:val="3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46126</w:t>
            </w:r>
          </w:p>
        </w:tc>
      </w:tr>
      <w:tr>
        <w:trPr>
          <w:trHeight w:val="4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46126</w:t>
            </w:r>
          </w:p>
        </w:tc>
      </w:tr>
      <w:tr>
        <w:trPr>
          <w:trHeight w:val="2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46126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значения)по различным видам спорта на областных спортивных соревнованиях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27839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19539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2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4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4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</w:t>
            </w:r>
          </w:p>
        </w:tc>
      </w:tr>
      <w:tr>
        <w:trPr>
          <w:trHeight w:val="40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</w:p>
        </w:tc>
      </w:tr>
      <w:tr>
        <w:trPr>
          <w:trHeight w:val="69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4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9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101460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7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73907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73907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73907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</w:t>
            </w:r>
          </w:p>
        </w:tc>
      </w:tr>
      <w:tr>
        <w:trPr>
          <w:trHeight w:val="6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населҰнных пунктов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39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28042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</w:p>
        </w:tc>
      </w:tr>
      <w:tr>
        <w:trPr>
          <w:trHeight w:val="4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</w:p>
        </w:tc>
      </w:tr>
      <w:tr>
        <w:trPr>
          <w:trHeight w:val="70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43845,5</w:t>
            </w:r>
          </w:p>
        </w:tc>
      </w:tr>
      <w:tr>
        <w:trPr>
          <w:trHeight w:val="39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43845,5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43845,5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510,5</w:t>
            </w:r>
          </w:p>
        </w:tc>
      </w:tr>
      <w:tr>
        <w:trPr>
          <w:trHeight w:val="4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43335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23635,4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9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6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400,6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400,6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400,6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-77 850,1</w:t>
            </w:r>
          </w:p>
        </w:tc>
      </w:tr>
      <w:tr>
        <w:trPr>
          <w:trHeight w:val="4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77 850,1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400,6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400,6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400,6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400,6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54214,7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2009 года № 24/1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214"/>
        <w:gridCol w:w="1193"/>
        <w:gridCol w:w="7807"/>
        <w:gridCol w:w="2036"/>
      </w:tblGrid>
      <w:tr>
        <w:trPr>
          <w:trHeight w:val="8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1320046</w:t>
            </w:r>
          </w:p>
        </w:tc>
      </w:tr>
      <w:tr>
        <w:trPr>
          <w:trHeight w:val="24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430653</w:t>
            </w:r>
          </w:p>
        </w:tc>
      </w:tr>
      <w:tr>
        <w:trPr>
          <w:trHeight w:val="22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</w:t>
            </w:r>
          </w:p>
        </w:tc>
      </w:tr>
      <w:tr>
        <w:trPr>
          <w:trHeight w:val="22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</w:t>
            </w:r>
          </w:p>
        </w:tc>
      </w:tr>
      <w:tr>
        <w:trPr>
          <w:trHeight w:val="22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171528</w:t>
            </w:r>
          </w:p>
        </w:tc>
      </w:tr>
      <w:tr>
        <w:trPr>
          <w:trHeight w:val="22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171528</w:t>
            </w:r>
          </w:p>
        </w:tc>
      </w:tr>
      <w:tr>
        <w:trPr>
          <w:trHeight w:val="22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228061</w:t>
            </w:r>
          </w:p>
        </w:tc>
      </w:tr>
      <w:tr>
        <w:trPr>
          <w:trHeight w:val="22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193700</w:t>
            </w:r>
          </w:p>
        </w:tc>
      </w:tr>
      <w:tr>
        <w:trPr>
          <w:trHeight w:val="22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14464</w:t>
            </w:r>
          </w:p>
        </w:tc>
      </w:tr>
      <w:tr>
        <w:trPr>
          <w:trHeight w:val="22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</w:t>
            </w:r>
          </w:p>
        </w:tc>
      </w:tr>
      <w:tr>
        <w:trPr>
          <w:trHeight w:val="22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24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</w:t>
            </w:r>
          </w:p>
        </w:tc>
      </w:tr>
      <w:tr>
        <w:trPr>
          <w:trHeight w:val="22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45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</w:p>
        </w:tc>
      </w:tr>
      <w:tr>
        <w:trPr>
          <w:trHeight w:val="31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</w:p>
        </w:tc>
      </w:tr>
      <w:tr>
        <w:trPr>
          <w:trHeight w:val="66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31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34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</w:t>
            </w:r>
          </w:p>
        </w:tc>
      </w:tr>
      <w:tr>
        <w:trPr>
          <w:trHeight w:val="36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0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112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</w:tr>
      <w:tr>
        <w:trPr>
          <w:trHeight w:val="138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</w:tr>
      <w:tr>
        <w:trPr>
          <w:trHeight w:val="48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864908</w:t>
            </w:r>
          </w:p>
        </w:tc>
      </w:tr>
      <w:tr>
        <w:trPr>
          <w:trHeight w:val="45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864908</w:t>
            </w:r>
          </w:p>
        </w:tc>
      </w:tr>
      <w:tr>
        <w:trPr>
          <w:trHeight w:val="42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1226"/>
        <w:gridCol w:w="1332"/>
        <w:gridCol w:w="1162"/>
        <w:gridCol w:w="6312"/>
        <w:gridCol w:w="2057"/>
      </w:tblGrid>
      <w:tr>
        <w:trPr>
          <w:trHeight w:val="25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5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1320046,0</w:t>
            </w:r>
          </w:p>
        </w:tc>
      </w:tr>
      <w:tr>
        <w:trPr>
          <w:trHeight w:val="28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143588</w:t>
            </w:r>
          </w:p>
        </w:tc>
      </w:tr>
      <w:tr>
        <w:trPr>
          <w:trHeight w:val="51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126661</w:t>
            </w:r>
          </w:p>
        </w:tc>
      </w:tr>
      <w:tr>
        <w:trPr>
          <w:trHeight w:val="30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</w:p>
        </w:tc>
      </w:tr>
      <w:tr>
        <w:trPr>
          <w:trHeight w:val="43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</w:p>
        </w:tc>
      </w:tr>
      <w:tr>
        <w:trPr>
          <w:trHeight w:val="22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31333</w:t>
            </w:r>
          </w:p>
        </w:tc>
      </w:tr>
      <w:tr>
        <w:trPr>
          <w:trHeight w:val="49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31333</w:t>
            </w:r>
          </w:p>
        </w:tc>
      </w:tr>
      <w:tr>
        <w:trPr>
          <w:trHeight w:val="57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82883</w:t>
            </w:r>
          </w:p>
        </w:tc>
      </w:tr>
      <w:tr>
        <w:trPr>
          <w:trHeight w:val="67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82883</w:t>
            </w:r>
          </w:p>
        </w:tc>
      </w:tr>
      <w:tr>
        <w:trPr>
          <w:trHeight w:val="27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</w:t>
            </w:r>
          </w:p>
        </w:tc>
      </w:tr>
      <w:tr>
        <w:trPr>
          <w:trHeight w:val="25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</w:t>
            </w:r>
          </w:p>
        </w:tc>
      </w:tr>
      <w:tr>
        <w:trPr>
          <w:trHeight w:val="70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 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</w:p>
        </w:tc>
      </w:tr>
      <w:tr>
        <w:trPr>
          <w:trHeight w:val="34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69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27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43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90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3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28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31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3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54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1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64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4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880171</w:t>
            </w:r>
          </w:p>
        </w:tc>
      </w:tr>
      <w:tr>
        <w:trPr>
          <w:trHeight w:val="31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92273</w:t>
            </w:r>
          </w:p>
        </w:tc>
      </w:tr>
      <w:tr>
        <w:trPr>
          <w:trHeight w:val="28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92273</w:t>
            </w:r>
          </w:p>
        </w:tc>
      </w:tr>
      <w:tr>
        <w:trPr>
          <w:trHeight w:val="46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92273</w:t>
            </w:r>
          </w:p>
        </w:tc>
      </w:tr>
      <w:tr>
        <w:trPr>
          <w:trHeight w:val="36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777940</w:t>
            </w:r>
          </w:p>
        </w:tc>
      </w:tr>
      <w:tr>
        <w:trPr>
          <w:trHeight w:val="28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777940</w:t>
            </w:r>
          </w:p>
        </w:tc>
      </w:tr>
      <w:tr>
        <w:trPr>
          <w:trHeight w:val="28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744250</w:t>
            </w:r>
          </w:p>
        </w:tc>
      </w:tr>
      <w:tr>
        <w:trPr>
          <w:trHeight w:val="28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33690</w:t>
            </w:r>
          </w:p>
        </w:tc>
      </w:tr>
      <w:tr>
        <w:trPr>
          <w:trHeight w:val="30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27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55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78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</w:p>
        </w:tc>
      </w:tr>
      <w:tr>
        <w:trPr>
          <w:trHeight w:val="49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олимпиад,внешкольных мероприятий и конкурсов районного (городского) масштаба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51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61189</w:t>
            </w:r>
          </w:p>
        </w:tc>
      </w:tr>
      <w:tr>
        <w:trPr>
          <w:trHeight w:val="31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48752</w:t>
            </w:r>
          </w:p>
        </w:tc>
      </w:tr>
      <w:tr>
        <w:trPr>
          <w:trHeight w:val="51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</w:t>
            </w:r>
          </w:p>
        </w:tc>
      </w:tr>
      <w:tr>
        <w:trPr>
          <w:trHeight w:val="28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</w:t>
            </w:r>
          </w:p>
        </w:tc>
      </w:tr>
      <w:tr>
        <w:trPr>
          <w:trHeight w:val="49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38262</w:t>
            </w:r>
          </w:p>
        </w:tc>
      </w:tr>
      <w:tr>
        <w:trPr>
          <w:trHeight w:val="27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19632</w:t>
            </w:r>
          </w:p>
        </w:tc>
      </w:tr>
      <w:tr>
        <w:trPr>
          <w:trHeight w:val="28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5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</w:t>
            </w:r>
          </w:p>
        </w:tc>
      </w:tr>
      <w:tr>
        <w:trPr>
          <w:trHeight w:val="45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8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</w:t>
            </w:r>
          </w:p>
        </w:tc>
      </w:tr>
      <w:tr>
        <w:trPr>
          <w:trHeight w:val="90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48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</w:t>
            </w:r>
          </w:p>
        </w:tc>
      </w:tr>
      <w:tr>
        <w:trPr>
          <w:trHeight w:val="46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</w:t>
            </w:r>
          </w:p>
        </w:tc>
      </w:tr>
      <w:tr>
        <w:trPr>
          <w:trHeight w:val="72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</w:t>
            </w:r>
          </w:p>
        </w:tc>
      </w:tr>
      <w:tr>
        <w:trPr>
          <w:trHeight w:val="46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6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93881</w:t>
            </w:r>
          </w:p>
        </w:tc>
      </w:tr>
      <w:tr>
        <w:trPr>
          <w:trHeight w:val="28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85537</w:t>
            </w:r>
          </w:p>
        </w:tc>
      </w:tr>
      <w:tr>
        <w:trPr>
          <w:trHeight w:val="45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24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25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25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25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</w:tr>
      <w:tr>
        <w:trPr>
          <w:trHeight w:val="51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</w:tr>
      <w:tr>
        <w:trPr>
          <w:trHeight w:val="28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</w:p>
        </w:tc>
      </w:tr>
      <w:tr>
        <w:trPr>
          <w:trHeight w:val="27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</w:p>
        </w:tc>
      </w:tr>
      <w:tr>
        <w:trPr>
          <w:trHeight w:val="30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7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61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97096</w:t>
            </w:r>
          </w:p>
        </w:tc>
      </w:tr>
      <w:tr>
        <w:trPr>
          <w:trHeight w:val="39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49907</w:t>
            </w:r>
          </w:p>
        </w:tc>
      </w:tr>
      <w:tr>
        <w:trPr>
          <w:trHeight w:val="49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49907</w:t>
            </w:r>
          </w:p>
        </w:tc>
      </w:tr>
      <w:tr>
        <w:trPr>
          <w:trHeight w:val="24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49907</w:t>
            </w:r>
          </w:p>
        </w:tc>
      </w:tr>
      <w:tr>
        <w:trPr>
          <w:trHeight w:val="28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48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48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7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значения)по различным видам спорта на областных спортивных соревнованиях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28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28535</w:t>
            </w:r>
          </w:p>
        </w:tc>
      </w:tr>
      <w:tr>
        <w:trPr>
          <w:trHeight w:val="43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</w:t>
            </w:r>
          </w:p>
        </w:tc>
      </w:tr>
      <w:tr>
        <w:trPr>
          <w:trHeight w:val="31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20854</w:t>
            </w:r>
          </w:p>
        </w:tc>
      </w:tr>
      <w:tr>
        <w:trPr>
          <w:trHeight w:val="28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24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5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3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</w:t>
            </w:r>
          </w:p>
        </w:tc>
      </w:tr>
      <w:tr>
        <w:trPr>
          <w:trHeight w:val="48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52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27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</w:p>
        </w:tc>
      </w:tr>
      <w:tr>
        <w:trPr>
          <w:trHeight w:val="69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</w:p>
        </w:tc>
      </w:tr>
      <w:tr>
        <w:trPr>
          <w:trHeight w:val="46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49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96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</w:t>
            </w:r>
          </w:p>
        </w:tc>
      </w:tr>
      <w:tr>
        <w:trPr>
          <w:trHeight w:val="34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</w:t>
            </w:r>
          </w:p>
        </w:tc>
      </w:tr>
      <w:tr>
        <w:trPr>
          <w:trHeight w:val="3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</w:t>
            </w:r>
          </w:p>
        </w:tc>
      </w:tr>
      <w:tr>
        <w:trPr>
          <w:trHeight w:val="49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</w:t>
            </w:r>
          </w:p>
        </w:tc>
      </w:tr>
      <w:tr>
        <w:trPr>
          <w:trHeight w:val="27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</w:p>
        </w:tc>
      </w:tr>
      <w:tr>
        <w:trPr>
          <w:trHeight w:val="28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</w:p>
        </w:tc>
      </w:tr>
      <w:tr>
        <w:trPr>
          <w:trHeight w:val="67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</w:p>
        </w:tc>
      </w:tr>
      <w:tr>
        <w:trPr>
          <w:trHeight w:val="49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</w:t>
            </w:r>
          </w:p>
        </w:tc>
      </w:tr>
      <w:tr>
        <w:trPr>
          <w:trHeight w:val="46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</w:t>
            </w:r>
          </w:p>
        </w:tc>
      </w:tr>
      <w:tr>
        <w:trPr>
          <w:trHeight w:val="27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55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36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51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40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28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49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3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28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</w:t>
            </w:r>
          </w:p>
        </w:tc>
      </w:tr>
      <w:tr>
        <w:trPr>
          <w:trHeight w:val="46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</w:t>
            </w:r>
          </w:p>
        </w:tc>
      </w:tr>
      <w:tr>
        <w:trPr>
          <w:trHeight w:val="31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</w:t>
            </w:r>
          </w:p>
        </w:tc>
      </w:tr>
      <w:tr>
        <w:trPr>
          <w:trHeight w:val="48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</w:t>
            </w:r>
          </w:p>
        </w:tc>
      </w:tr>
      <w:tr>
        <w:trPr>
          <w:trHeight w:val="27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</w:p>
        </w:tc>
      </w:tr>
      <w:tr>
        <w:trPr>
          <w:trHeight w:val="27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73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27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профицита)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2009 года № 24/1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239"/>
        <w:gridCol w:w="1471"/>
        <w:gridCol w:w="7493"/>
        <w:gridCol w:w="2043"/>
      </w:tblGrid>
      <w:tr>
        <w:trPr>
          <w:trHeight w:val="81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1411830</w:t>
            </w:r>
          </w:p>
        </w:tc>
      </w:tr>
      <w:tr>
        <w:trPr>
          <w:trHeight w:val="24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444209</w:t>
            </w:r>
          </w:p>
        </w:tc>
      </w:tr>
      <w:tr>
        <w:trPr>
          <w:trHeight w:val="22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17105</w:t>
            </w:r>
          </w:p>
        </w:tc>
      </w:tr>
      <w:tr>
        <w:trPr>
          <w:trHeight w:val="22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17105</w:t>
            </w:r>
          </w:p>
        </w:tc>
      </w:tr>
      <w:tr>
        <w:trPr>
          <w:trHeight w:val="22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181338</w:t>
            </w:r>
          </w:p>
        </w:tc>
      </w:tr>
      <w:tr>
        <w:trPr>
          <w:trHeight w:val="22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181338</w:t>
            </w:r>
          </w:p>
        </w:tc>
      </w:tr>
      <w:tr>
        <w:trPr>
          <w:trHeight w:val="22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229440</w:t>
            </w:r>
          </w:p>
        </w:tc>
      </w:tr>
      <w:tr>
        <w:trPr>
          <w:trHeight w:val="22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193700</w:t>
            </w:r>
          </w:p>
        </w:tc>
      </w:tr>
      <w:tr>
        <w:trPr>
          <w:trHeight w:val="22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</w:t>
            </w:r>
          </w:p>
        </w:tc>
      </w:tr>
      <w:tr>
        <w:trPr>
          <w:trHeight w:val="22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</w:t>
            </w:r>
          </w:p>
        </w:tc>
      </w:tr>
      <w:tr>
        <w:trPr>
          <w:trHeight w:val="22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24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13722</w:t>
            </w:r>
          </w:p>
        </w:tc>
      </w:tr>
      <w:tr>
        <w:trPr>
          <w:trHeight w:val="22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</w:t>
            </w:r>
          </w:p>
        </w:tc>
      </w:tr>
      <w:tr>
        <w:trPr>
          <w:trHeight w:val="45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</w:p>
        </w:tc>
      </w:tr>
      <w:tr>
        <w:trPr>
          <w:trHeight w:val="31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66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</w:p>
        </w:tc>
      </w:tr>
      <w:tr>
        <w:trPr>
          <w:trHeight w:val="30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</w:p>
        </w:tc>
      </w:tr>
      <w:tr>
        <w:trPr>
          <w:trHeight w:val="31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</w:t>
            </w:r>
          </w:p>
        </w:tc>
      </w:tr>
      <w:tr>
        <w:trPr>
          <w:trHeight w:val="36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6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94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12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48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942408</w:t>
            </w:r>
          </w:p>
        </w:tc>
      </w:tr>
      <w:tr>
        <w:trPr>
          <w:trHeight w:val="43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942408</w:t>
            </w:r>
          </w:p>
        </w:tc>
      </w:tr>
      <w:tr>
        <w:trPr>
          <w:trHeight w:val="375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1164"/>
        <w:gridCol w:w="1505"/>
        <w:gridCol w:w="1207"/>
        <w:gridCol w:w="6279"/>
        <w:gridCol w:w="2081"/>
      </w:tblGrid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1411830,0</w:t>
            </w:r>
          </w:p>
        </w:tc>
      </w:tr>
      <w:tr>
        <w:trPr>
          <w:trHeight w:val="28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160403</w:t>
            </w:r>
          </w:p>
        </w:tc>
      </w:tr>
      <w:tr>
        <w:trPr>
          <w:trHeight w:val="51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141627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</w:t>
            </w:r>
          </w:p>
        </w:tc>
      </w:tr>
      <w:tr>
        <w:trPr>
          <w:trHeight w:val="43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</w:t>
            </w:r>
          </w:p>
        </w:tc>
      </w:tr>
      <w:tr>
        <w:trPr>
          <w:trHeight w:val="22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34760</w:t>
            </w:r>
          </w:p>
        </w:tc>
      </w:tr>
      <w:tr>
        <w:trPr>
          <w:trHeight w:val="49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34760</w:t>
            </w:r>
          </w:p>
        </w:tc>
      </w:tr>
      <w:tr>
        <w:trPr>
          <w:trHeight w:val="57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93113</w:t>
            </w:r>
          </w:p>
        </w:tc>
      </w:tr>
      <w:tr>
        <w:trPr>
          <w:trHeight w:val="6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93113</w:t>
            </w:r>
          </w:p>
        </w:tc>
      </w:tr>
      <w:tr>
        <w:trPr>
          <w:trHeight w:val="27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</w:t>
            </w:r>
          </w:p>
        </w:tc>
      </w:tr>
      <w:tr>
        <w:trPr>
          <w:trHeight w:val="70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 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</w:t>
            </w:r>
          </w:p>
        </w:tc>
      </w:tr>
      <w:tr>
        <w:trPr>
          <w:trHeight w:val="34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69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7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</w:t>
            </w:r>
          </w:p>
        </w:tc>
      </w:tr>
      <w:tr>
        <w:trPr>
          <w:trHeight w:val="43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</w:t>
            </w:r>
          </w:p>
        </w:tc>
      </w:tr>
      <w:tr>
        <w:trPr>
          <w:trHeight w:val="90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</w:t>
            </w:r>
          </w:p>
        </w:tc>
      </w:tr>
      <w:tr>
        <w:trPr>
          <w:trHeight w:val="3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28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31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3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54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1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64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4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1026477</w:t>
            </w:r>
          </w:p>
        </w:tc>
      </w:tr>
      <w:tr>
        <w:trPr>
          <w:trHeight w:val="31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95555</w:t>
            </w:r>
          </w:p>
        </w:tc>
      </w:tr>
      <w:tr>
        <w:trPr>
          <w:trHeight w:val="28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95555</w:t>
            </w:r>
          </w:p>
        </w:tc>
      </w:tr>
      <w:tr>
        <w:trPr>
          <w:trHeight w:val="46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95555</w:t>
            </w:r>
          </w:p>
        </w:tc>
      </w:tr>
      <w:tr>
        <w:trPr>
          <w:trHeight w:val="36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920003</w:t>
            </w:r>
          </w:p>
        </w:tc>
      </w:tr>
      <w:tr>
        <w:trPr>
          <w:trHeight w:val="28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920003</w:t>
            </w:r>
          </w:p>
        </w:tc>
      </w:tr>
      <w:tr>
        <w:trPr>
          <w:trHeight w:val="28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882459</w:t>
            </w:r>
          </w:p>
        </w:tc>
      </w:tr>
      <w:tr>
        <w:trPr>
          <w:trHeight w:val="28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37544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</w:t>
            </w:r>
          </w:p>
        </w:tc>
      </w:tr>
      <w:tr>
        <w:trPr>
          <w:trHeight w:val="27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</w:t>
            </w:r>
          </w:p>
        </w:tc>
      </w:tr>
      <w:tr>
        <w:trPr>
          <w:trHeight w:val="5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</w:t>
            </w:r>
          </w:p>
        </w:tc>
      </w:tr>
      <w:tr>
        <w:trPr>
          <w:trHeight w:val="78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</w:tr>
      <w:tr>
        <w:trPr>
          <w:trHeight w:val="49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олимпиад,внешкольных мероприятий и конкурсов районного (городского) масштаба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4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</w:t>
            </w:r>
          </w:p>
        </w:tc>
      </w:tr>
      <w:tr>
        <w:trPr>
          <w:trHeight w:val="31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48535</w:t>
            </w:r>
          </w:p>
        </w:tc>
      </w:tr>
      <w:tr>
        <w:trPr>
          <w:trHeight w:val="51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</w:t>
            </w:r>
          </w:p>
        </w:tc>
      </w:tr>
      <w:tr>
        <w:trPr>
          <w:trHeight w:val="28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</w:t>
            </w:r>
          </w:p>
        </w:tc>
      </w:tr>
      <w:tr>
        <w:trPr>
          <w:trHeight w:val="49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36610</w:t>
            </w:r>
          </w:p>
        </w:tc>
      </w:tr>
      <w:tr>
        <w:trPr>
          <w:trHeight w:val="27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</w:t>
            </w:r>
          </w:p>
        </w:tc>
      </w:tr>
      <w:tr>
        <w:trPr>
          <w:trHeight w:val="28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5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</w:tr>
      <w:tr>
        <w:trPr>
          <w:trHeight w:val="45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8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</w:p>
        </w:tc>
      </w:tr>
      <w:tr>
        <w:trPr>
          <w:trHeight w:val="90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</w:t>
            </w:r>
          </w:p>
        </w:tc>
      </w:tr>
      <w:tr>
        <w:trPr>
          <w:trHeight w:val="48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</w:t>
            </w:r>
          </w:p>
        </w:tc>
      </w:tr>
      <w:tr>
        <w:trPr>
          <w:trHeight w:val="46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</w:t>
            </w:r>
          </w:p>
        </w:tc>
      </w:tr>
      <w:tr>
        <w:trPr>
          <w:trHeight w:val="72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</w:p>
        </w:tc>
      </w:tr>
      <w:tr>
        <w:trPr>
          <w:trHeight w:val="46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6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</w:p>
        </w:tc>
      </w:tr>
      <w:tr>
        <w:trPr>
          <w:trHeight w:val="28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45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24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</w:tr>
      <w:tr>
        <w:trPr>
          <w:trHeight w:val="51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</w:tr>
      <w:tr>
        <w:trPr>
          <w:trHeight w:val="28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</w:p>
        </w:tc>
      </w:tr>
      <w:tr>
        <w:trPr>
          <w:trHeight w:val="27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7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61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106053</w:t>
            </w:r>
          </w:p>
        </w:tc>
      </w:tr>
      <w:tr>
        <w:trPr>
          <w:trHeight w:val="39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54433</w:t>
            </w:r>
          </w:p>
        </w:tc>
      </w:tr>
      <w:tr>
        <w:trPr>
          <w:trHeight w:val="49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54433</w:t>
            </w:r>
          </w:p>
        </w:tc>
      </w:tr>
      <w:tr>
        <w:trPr>
          <w:trHeight w:val="24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54433</w:t>
            </w:r>
          </w:p>
        </w:tc>
      </w:tr>
      <w:tr>
        <w:trPr>
          <w:trHeight w:val="28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48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48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значения)по различным видам спорта на областных спортивных соревнованиях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28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31040</w:t>
            </w:r>
          </w:p>
        </w:tc>
      </w:tr>
      <w:tr>
        <w:trPr>
          <w:trHeight w:val="43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24040</w:t>
            </w:r>
          </w:p>
        </w:tc>
      </w:tr>
      <w:tr>
        <w:trPr>
          <w:trHeight w:val="31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23272</w:t>
            </w:r>
          </w:p>
        </w:tc>
      </w:tr>
      <w:tr>
        <w:trPr>
          <w:trHeight w:val="28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24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5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3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</w:t>
            </w:r>
          </w:p>
        </w:tc>
      </w:tr>
      <w:tr>
        <w:trPr>
          <w:trHeight w:val="48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</w:p>
        </w:tc>
      </w:tr>
      <w:tr>
        <w:trPr>
          <w:trHeight w:val="52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</w:p>
        </w:tc>
      </w:tr>
      <w:tr>
        <w:trPr>
          <w:trHeight w:val="27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</w:t>
            </w:r>
          </w:p>
        </w:tc>
      </w:tr>
      <w:tr>
        <w:trPr>
          <w:trHeight w:val="69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</w:t>
            </w:r>
          </w:p>
        </w:tc>
      </w:tr>
      <w:tr>
        <w:trPr>
          <w:trHeight w:val="46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</w:tr>
      <w:tr>
        <w:trPr>
          <w:trHeight w:val="49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</w:tr>
      <w:tr>
        <w:trPr>
          <w:trHeight w:val="96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</w:t>
            </w:r>
          </w:p>
        </w:tc>
      </w:tr>
      <w:tr>
        <w:trPr>
          <w:trHeight w:val="34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</w:t>
            </w:r>
          </w:p>
        </w:tc>
      </w:tr>
      <w:tr>
        <w:trPr>
          <w:trHeight w:val="3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</w:t>
            </w:r>
          </w:p>
        </w:tc>
      </w:tr>
      <w:tr>
        <w:trPr>
          <w:trHeight w:val="49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</w:t>
            </w:r>
          </w:p>
        </w:tc>
      </w:tr>
      <w:tr>
        <w:trPr>
          <w:trHeight w:val="27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</w:p>
        </w:tc>
      </w:tr>
      <w:tr>
        <w:trPr>
          <w:trHeight w:val="28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</w:p>
        </w:tc>
      </w:tr>
      <w:tr>
        <w:trPr>
          <w:trHeight w:val="67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</w:p>
        </w:tc>
      </w:tr>
      <w:tr>
        <w:trPr>
          <w:trHeight w:val="49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</w:t>
            </w:r>
          </w:p>
        </w:tc>
      </w:tr>
      <w:tr>
        <w:trPr>
          <w:trHeight w:val="46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</w:t>
            </w:r>
          </w:p>
        </w:tc>
      </w:tr>
      <w:tr>
        <w:trPr>
          <w:trHeight w:val="27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</w:t>
            </w:r>
          </w:p>
        </w:tc>
      </w:tr>
      <w:tr>
        <w:trPr>
          <w:trHeight w:val="5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</w:t>
            </w:r>
          </w:p>
        </w:tc>
      </w:tr>
      <w:tr>
        <w:trPr>
          <w:trHeight w:val="36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</w:p>
        </w:tc>
      </w:tr>
      <w:tr>
        <w:trPr>
          <w:trHeight w:val="51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</w:p>
        </w:tc>
      </w:tr>
      <w:tr>
        <w:trPr>
          <w:trHeight w:val="40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28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49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3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28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</w:t>
            </w:r>
          </w:p>
        </w:tc>
      </w:tr>
      <w:tr>
        <w:trPr>
          <w:trHeight w:val="46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31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48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27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27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</w:p>
        </w:tc>
      </w:tr>
      <w:tr>
        <w:trPr>
          <w:trHeight w:val="73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</w:p>
        </w:tc>
      </w:tr>
      <w:tr>
        <w:trPr>
          <w:trHeight w:val="27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профицита)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2009 года № 24/1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бюджета</w:t>
      </w:r>
      <w:r>
        <w:br/>
      </w:r>
      <w:r>
        <w:rPr>
          <w:rFonts w:ascii="Times New Roman"/>
          <w:b/>
          <w:i w:val="false"/>
          <w:color w:val="000000"/>
        </w:rPr>
        <w:t>
Аршалынского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3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9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2009 года № 24/1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Аршалынского районного маслихата Акмолинской области от 04.11.2010 </w:t>
      </w:r>
      <w:r>
        <w:rPr>
          <w:rFonts w:ascii="Times New Roman"/>
          <w:b w:val="false"/>
          <w:i w:val="false"/>
          <w:color w:val="ff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Программы по аульным, сельским округам</w:t>
      </w:r>
      <w:r>
        <w:br/>
      </w:r>
      <w:r>
        <w:rPr>
          <w:rFonts w:ascii="Times New Roman"/>
          <w:b/>
          <w:i w:val="false"/>
          <w:color w:val="000000"/>
        </w:rPr>
        <w:t>
и поселка Аршалы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1061"/>
        <w:gridCol w:w="1303"/>
        <w:gridCol w:w="1120"/>
        <w:gridCol w:w="1095"/>
        <w:gridCol w:w="5538"/>
        <w:gridCol w:w="1746"/>
      </w:tblGrid>
      <w:tr>
        <w:trPr>
          <w:trHeight w:val="51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руппа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0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п.Аршалы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20224,6</w:t>
            </w:r>
          </w:p>
        </w:tc>
      </w:tr>
      <w:tr>
        <w:trPr>
          <w:trHeight w:val="40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</w:p>
        </w:tc>
      </w:tr>
      <w:tr>
        <w:trPr>
          <w:trHeight w:val="45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</w:p>
        </w:tc>
      </w:tr>
      <w:tr>
        <w:trPr>
          <w:trHeight w:val="6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31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1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6123,6</w:t>
            </w:r>
          </w:p>
        </w:tc>
      </w:tr>
      <w:tr>
        <w:trPr>
          <w:trHeight w:val="37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1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6074,6</w:t>
            </w:r>
          </w:p>
        </w:tc>
      </w:tr>
      <w:tr>
        <w:trPr>
          <w:trHeight w:val="3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34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1943,6</w:t>
            </w:r>
          </w:p>
        </w:tc>
      </w:tr>
      <w:tr>
        <w:trPr>
          <w:trHeight w:val="37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1044"/>
        <w:gridCol w:w="1342"/>
        <w:gridCol w:w="1121"/>
        <w:gridCol w:w="1067"/>
        <w:gridCol w:w="5549"/>
        <w:gridCol w:w="1756"/>
      </w:tblGrid>
      <w:tr>
        <w:trPr>
          <w:trHeight w:val="37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7883,3</w:t>
            </w:r>
          </w:p>
        </w:tc>
      </w:tr>
      <w:tr>
        <w:trPr>
          <w:trHeight w:val="37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6199,3</w:t>
            </w:r>
          </w:p>
        </w:tc>
      </w:tr>
      <w:tr>
        <w:trPr>
          <w:trHeight w:val="45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6199,3</w:t>
            </w:r>
          </w:p>
        </w:tc>
      </w:tr>
      <w:tr>
        <w:trPr>
          <w:trHeight w:val="69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6079,3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31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43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3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0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42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9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4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45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9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009"/>
        <w:gridCol w:w="1361"/>
        <w:gridCol w:w="1085"/>
        <w:gridCol w:w="1087"/>
        <w:gridCol w:w="5539"/>
        <w:gridCol w:w="1797"/>
      </w:tblGrid>
      <w:tr>
        <w:trPr>
          <w:trHeight w:val="42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37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</w:p>
        </w:tc>
      </w:tr>
      <w:tr>
        <w:trPr>
          <w:trHeight w:val="49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</w:p>
        </w:tc>
      </w:tr>
      <w:tr>
        <w:trPr>
          <w:trHeight w:val="54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</w:tr>
      <w:tr>
        <w:trPr>
          <w:trHeight w:val="46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1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9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34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</w:tr>
      <w:tr>
        <w:trPr>
          <w:trHeight w:val="40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</w:tr>
      <w:tr>
        <w:trPr>
          <w:trHeight w:val="34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42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8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45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992"/>
        <w:gridCol w:w="1381"/>
        <w:gridCol w:w="1086"/>
        <w:gridCol w:w="1126"/>
        <w:gridCol w:w="5511"/>
        <w:gridCol w:w="1799"/>
      </w:tblGrid>
      <w:tr>
        <w:trPr>
          <w:trHeight w:val="39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Жибек жолы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</w:tr>
      <w:tr>
        <w:trPr>
          <w:trHeight w:val="28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45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69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</w:t>
            </w:r>
          </w:p>
        </w:tc>
      </w:tr>
      <w:tr>
        <w:trPr>
          <w:trHeight w:val="42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4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7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6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6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6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6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019"/>
        <w:gridCol w:w="1379"/>
        <w:gridCol w:w="1084"/>
        <w:gridCol w:w="1141"/>
        <w:gridCol w:w="5479"/>
        <w:gridCol w:w="1832"/>
      </w:tblGrid>
      <w:tr>
        <w:trPr>
          <w:trHeight w:val="36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Берсуатского сельского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</w:p>
        </w:tc>
      </w:tr>
      <w:tr>
        <w:trPr>
          <w:trHeight w:val="345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</w:t>
            </w:r>
          </w:p>
        </w:tc>
      </w:tr>
      <w:tr>
        <w:trPr>
          <w:trHeight w:val="45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</w:t>
            </w:r>
          </w:p>
        </w:tc>
      </w:tr>
      <w:tr>
        <w:trPr>
          <w:trHeight w:val="69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</w:t>
            </w:r>
          </w:p>
        </w:tc>
      </w:tr>
      <w:tr>
        <w:trPr>
          <w:trHeight w:val="51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45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45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9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36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9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0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36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6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1027"/>
        <w:gridCol w:w="1380"/>
        <w:gridCol w:w="1048"/>
        <w:gridCol w:w="1179"/>
        <w:gridCol w:w="5465"/>
        <w:gridCol w:w="1852"/>
      </w:tblGrid>
      <w:tr>
        <w:trPr>
          <w:trHeight w:val="42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Арнасай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</w:t>
            </w:r>
          </w:p>
        </w:tc>
      </w:tr>
      <w:tr>
        <w:trPr>
          <w:trHeight w:val="39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</w:p>
        </w:tc>
      </w:tr>
      <w:tr>
        <w:trPr>
          <w:trHeight w:val="45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</w:p>
        </w:tc>
      </w:tr>
      <w:tr>
        <w:trPr>
          <w:trHeight w:val="6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3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34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6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4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4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465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027"/>
        <w:gridCol w:w="1399"/>
        <w:gridCol w:w="1030"/>
        <w:gridCol w:w="1179"/>
        <w:gridCol w:w="5467"/>
        <w:gridCol w:w="1868"/>
      </w:tblGrid>
      <w:tr>
        <w:trPr>
          <w:trHeight w:val="3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Волгодоновского сельского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8975,7</w:t>
            </w:r>
          </w:p>
        </w:tc>
      </w:tr>
      <w:tr>
        <w:trPr>
          <w:trHeight w:val="39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45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69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</w:tr>
      <w:tr>
        <w:trPr>
          <w:trHeight w:val="42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0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9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1915,7</w:t>
            </w:r>
          </w:p>
        </w:tc>
      </w:tr>
      <w:tr>
        <w:trPr>
          <w:trHeight w:val="31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1457,7</w:t>
            </w:r>
          </w:p>
        </w:tc>
      </w:tr>
      <w:tr>
        <w:trPr>
          <w:trHeight w:val="34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1457,7</w:t>
            </w:r>
          </w:p>
        </w:tc>
      </w:tr>
      <w:tr>
        <w:trPr>
          <w:trHeight w:val="31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93"/>
        <w:gridCol w:w="1439"/>
        <w:gridCol w:w="1032"/>
        <w:gridCol w:w="1183"/>
        <w:gridCol w:w="5465"/>
        <w:gridCol w:w="1856"/>
      </w:tblGrid>
      <w:tr>
        <w:trPr>
          <w:trHeight w:val="36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Ижевского сельского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3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45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675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405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5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6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75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9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2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10"/>
        <w:gridCol w:w="1419"/>
        <w:gridCol w:w="1031"/>
        <w:gridCol w:w="1182"/>
        <w:gridCol w:w="5460"/>
        <w:gridCol w:w="1884"/>
      </w:tblGrid>
      <w:tr>
        <w:trPr>
          <w:trHeight w:val="37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34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</w:tr>
      <w:tr>
        <w:trPr>
          <w:trHeight w:val="45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</w:tr>
      <w:tr>
        <w:trPr>
          <w:trHeight w:val="67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</w:tr>
      <w:tr>
        <w:trPr>
          <w:trHeight w:val="45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</w:tr>
      <w:tr>
        <w:trPr>
          <w:trHeight w:val="40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</w:tr>
      <w:tr>
        <w:trPr>
          <w:trHeight w:val="39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</w:tr>
      <w:tr>
        <w:trPr>
          <w:trHeight w:val="40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43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0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9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3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0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994"/>
        <w:gridCol w:w="1440"/>
        <w:gridCol w:w="1033"/>
        <w:gridCol w:w="1185"/>
        <w:gridCol w:w="5455"/>
        <w:gridCol w:w="1877"/>
      </w:tblGrid>
      <w:tr>
        <w:trPr>
          <w:trHeight w:val="37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Турген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</w:tr>
      <w:tr>
        <w:trPr>
          <w:trHeight w:val="39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51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69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</w:tr>
      <w:tr>
        <w:trPr>
          <w:trHeight w:val="48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0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40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42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40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43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40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9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40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2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5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996"/>
        <w:gridCol w:w="1442"/>
        <w:gridCol w:w="1052"/>
        <w:gridCol w:w="1168"/>
        <w:gridCol w:w="5465"/>
        <w:gridCol w:w="1879"/>
      </w:tblGrid>
      <w:tr>
        <w:trPr>
          <w:trHeight w:val="40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Михайловского сельского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</w:p>
        </w:tc>
      </w:tr>
      <w:tr>
        <w:trPr>
          <w:trHeight w:val="36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60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67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</w:p>
        </w:tc>
      </w:tr>
      <w:tr>
        <w:trPr>
          <w:trHeight w:val="51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7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9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9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6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6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6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40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6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0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996"/>
        <w:gridCol w:w="1423"/>
        <w:gridCol w:w="1052"/>
        <w:gridCol w:w="1187"/>
        <w:gridCol w:w="5446"/>
        <w:gridCol w:w="1898"/>
      </w:tblGrid>
      <w:tr>
        <w:trPr>
          <w:trHeight w:val="40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Булаксайского аульного округа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</w:t>
            </w:r>
          </w:p>
        </w:tc>
      </w:tr>
      <w:tr>
        <w:trPr>
          <w:trHeight w:val="36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</w:tr>
      <w:tr>
        <w:trPr>
          <w:trHeight w:val="45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</w:tr>
      <w:tr>
        <w:trPr>
          <w:trHeight w:val="69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</w:t>
            </w:r>
          </w:p>
        </w:tc>
      </w:tr>
      <w:tr>
        <w:trPr>
          <w:trHeight w:val="40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6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46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9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34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0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6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40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51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5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014"/>
        <w:gridCol w:w="1405"/>
        <w:gridCol w:w="1089"/>
        <w:gridCol w:w="1131"/>
        <w:gridCol w:w="5464"/>
        <w:gridCol w:w="1917"/>
      </w:tblGrid>
      <w:tr>
        <w:trPr>
          <w:trHeight w:val="36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Сарыобинского сельского округа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</w:tr>
      <w:tr>
        <w:trPr>
          <w:trHeight w:val="375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54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69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 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</w:t>
            </w:r>
          </w:p>
        </w:tc>
      </w:tr>
      <w:tr>
        <w:trPr>
          <w:trHeight w:val="495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05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9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405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405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6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05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48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65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