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e413" w14:textId="896e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"О районном бюджете на 2009 год" от 22 декабря 2008 года № 11/2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29 апреля 2009 года № 17/4. Зарегистрировано Управлением юстиции Аршалынского района Акмолинской области 12 мая 2009 года № 1-4-135. Утратило силу - решением Аршалынского районного маслихата Акмолинской области от 10 февраля 2010 года № 25/5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Аршалынского районного маслихата Акмолинской области от 10.02.2010 № 25/5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Акмолинского областного маслихата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зарегистрированного в Департаменте юстиции Акмолинской области № 3319 от 29 апреля 2009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«О районном бюджете на 2009 год»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000000"/>
          <w:sz w:val="28"/>
        </w:rPr>
        <w:t xml:space="preserve">, (зарегистрированного в Реестре государственной регистрации нормативных правовых актов 31 декабря 2008 года № 1-4-122, опубликованного в районных газетах «Аршалы айнасы» от 9 января 2009 года № 2, «Вперед» от 10 января 2009 года № 4), с последующими изменениями и дополнениями, внесенными решением районного маслихата от 16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13/1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«О районном бюджете на 2009 год» от 22 декабря 2008 года № 11/2, (зарегистрированного в Реестре государственной регистрации нормативных правовых актов от 24 февраля 2009 года № 1-4-126, опубликованного в районных газетах «Аршалы айнасы» от 13 марта 2009 года № 11 и «Вперед» от 14 марта 2009 года № 29), решением районного маслихата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«О районном бюджете на 2009 год» от 22 декабря 2008 года № 11/2, (зарегистрированного в Реестре государственной регистрации нормативных правовых актов от 19 марта 2009 года № 1-4-129, опубликованного в районных газетах «Аршалы айнасы» от 27 марта 2009 года № 13-14 и «Вперед» от 28 марта 2009 года № 33-34, решением районного маслихата от 7 апреля 2009 года № 15/1 «О внесении изменений и дополнений в решение районного маслихата «О районном бюджете на 2009 год»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(зарегистрированного в Реестре государственной регистрации нормативных правовых актов от 21 апреля 2009 года № 1-4-133, опубликованного в районных газетах «Аршалы айнасы» от 24 апреля 2009 года № 21-22 и «Вперед» от 28 апреля 2009 года № 51),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 2 312 227 » заменить на цифру « 2 409 637»;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«384 369 » заменить на цифру «382 369»;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«7 111» заменить на цифру «9 111»;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«1 805 747 » заменить на цифру «1 903 157»;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 2 403 759,5» заменить на цифру «2 501 169,5»;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«807 411 » заменить на цифру «849 576»;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 721 594» заменить на цифру «735 219»;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«13 625 тысяч тенге — целевые трансферты из республиканского бюджета, выделенные в рамках реализации мероприятий Дорожной карты на капитальный ремонт кровли Новоалександровской средней школы»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«3 577» заменить на цифру « 3 617»;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«2 800» заменить на цифру «2 825»;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«777» заменить на цифру « 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6-1, 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районном бюджете на 2009 год предусмотрены целевые текущие трансферты из республиканского бюджета, выделенные в рамках реализации мероприятий Дорожной карты в сумме 13500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2880 тысяч тенге — на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10620 тысяч тенге —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«6-2. Учесть, что в районном бюджете на 2009 год предусмотрены целевые текущие трансферты из республиканского бюджета, выделенные в рамках реализации мероприятий Дорожной карты в сумме 15000 тысяч тенге на текущий ремонт автодорог местной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54 386,7 тысяч тенге» изложить в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54 386,7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1 пункта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«1031 тысяч тенге — обеспечение ежемесячной социальной помощью на расходы за коммунальные услуги участников и инвалидов Великой Отечественной войны»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2009 год предусмотрены целевые текущие трансферты из областного бюджета, выделенные в рамках реализации мероприятий Дорожной карты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текущий ремонт автодороги от трассы Екатеринбург-Алматы до села Белоярка (0-20 км.) в сумме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капитальный ремонт отопления на сумму 5245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сельского клуба с. Шортанды — 1557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сельского клуба с. Ольгинка — 1918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сельского клуба с. Актасты — 1770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пунктом 13-6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«13-6. Учесть, что в районном бюджете на 2009 год предусмотрены средства на реализацию стратегии региональной занятости и переподготовки кадров в сумме 97 410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– 42 165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местного бюджета – 55 245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определяются на основании постановления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2, 4 к решению сессии районного маслихата от 22 декабря 2008 года № 11/2 «О районном бюджете на 2009 год» (зарегистрированного в реестре государственной регистрации нормативных правовых актов 31 декабря 2008 года № 1-4-122, опубликованного в районных газетах «Аршалы айнасы» от 9 января 2009 года №2, «Вперед» от 10 января 2009 года № 4) изложить в новой редакции, согласно приложения 1,2,3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Управлении юстиции Аршалынского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Рыспаев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Т. Чернова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года № 17/4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730"/>
        <w:gridCol w:w="845"/>
        <w:gridCol w:w="8644"/>
        <w:gridCol w:w="2036"/>
      </w:tblGrid>
      <w:tr>
        <w:trPr>
          <w:trHeight w:val="6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2409637,0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382369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213021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173591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20548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6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взискания, налогаемые государственными учереждениями,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6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учреждениями,финасируемыми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учреждениями,финасируемыми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имущества,закрепленного за государственными учреждениями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имущества,закрепленного за государственными учреждениями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1903157</w:t>
            </w:r>
          </w:p>
        </w:tc>
      </w:tr>
      <w:tr>
        <w:trPr>
          <w:trHeight w:val="6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1903157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66"/>
        <w:gridCol w:w="915"/>
        <w:gridCol w:w="934"/>
        <w:gridCol w:w="7130"/>
        <w:gridCol w:w="2209"/>
      </w:tblGrid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2501169,5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119244,6</w:t>
            </w:r>
          </w:p>
        </w:tc>
      </w:tr>
      <w:tr>
        <w:trPr>
          <w:trHeight w:val="4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104142,6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4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63926,6</w:t>
            </w:r>
          </w:p>
        </w:tc>
      </w:tr>
      <w:tr>
        <w:trPr>
          <w:trHeight w:val="6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63926,6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2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4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1544297,5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68408,2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68408,2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 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68408,2</w:t>
            </w:r>
          </w:p>
        </w:tc>
      </w:tr>
      <w:tr>
        <w:trPr>
          <w:trHeight w:val="3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630739,3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630739,3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603323,3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5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845150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4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6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3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</w:t>
            </w:r>
          </w:p>
        </w:tc>
      </w:tr>
      <w:tr>
        <w:trPr>
          <w:trHeight w:val="4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8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4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396790,4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55732,8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54880,8</w:t>
            </w:r>
          </w:p>
        </w:tc>
      </w:tr>
      <w:tr>
        <w:trPr>
          <w:trHeight w:val="4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54437,7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329487,9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214193,2</w:t>
            </w:r>
          </w:p>
        </w:tc>
      </w:tr>
      <w:tr>
        <w:trPr>
          <w:trHeight w:val="2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214193,2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53489,7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53489,7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11569,7</w:t>
            </w:r>
          </w:p>
        </w:tc>
      </w:tr>
      <w:tr>
        <w:trPr>
          <w:trHeight w:val="4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9429,4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3243,4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</w:t>
            </w:r>
          </w:p>
        </w:tc>
      </w:tr>
      <w:tr>
        <w:trPr>
          <w:trHeight w:val="5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</w:t>
            </w:r>
          </w:p>
        </w:tc>
      </w:tr>
      <w:tr>
        <w:trPr>
          <w:trHeight w:val="3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2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</w:t>
            </w:r>
          </w:p>
        </w:tc>
      </w:tr>
      <w:tr>
        <w:trPr>
          <w:trHeight w:val="4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2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</w:p>
        </w:tc>
      </w:tr>
      <w:tr>
        <w:trPr>
          <w:trHeight w:val="4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3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3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7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41984,4</w:t>
            </w:r>
          </w:p>
        </w:tc>
      </w:tr>
      <w:tr>
        <w:trPr>
          <w:trHeight w:val="3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6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 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9483,9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9483,9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4635,9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4635,9</w:t>
            </w:r>
          </w:p>
        </w:tc>
      </w:tr>
      <w:tr>
        <w:trPr>
          <w:trHeight w:val="3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6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72539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66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4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6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8850,1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28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4804,1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0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3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-97 532,5</w:t>
            </w:r>
          </w:p>
        </w:tc>
      </w:tr>
      <w:tr>
        <w:trPr>
          <w:trHeight w:val="3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97 532,5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201532,5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года № 17/4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по аульным, сельским округам и п. Аршалы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89"/>
        <w:gridCol w:w="1143"/>
        <w:gridCol w:w="1163"/>
        <w:gridCol w:w="1226"/>
        <w:gridCol w:w="5150"/>
        <w:gridCol w:w="2092"/>
      </w:tblGrid>
      <w:tr>
        <w:trPr>
          <w:trHeight w:val="51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п.Аршалы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27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45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67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170"/>
        <w:gridCol w:w="1144"/>
        <w:gridCol w:w="1182"/>
        <w:gridCol w:w="1188"/>
        <w:gridCol w:w="5172"/>
        <w:gridCol w:w="2125"/>
      </w:tblGrid>
      <w:tr>
        <w:trPr>
          <w:trHeight w:val="43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2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45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7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5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45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43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148"/>
        <w:gridCol w:w="1123"/>
        <w:gridCol w:w="1180"/>
        <w:gridCol w:w="1147"/>
        <w:gridCol w:w="5254"/>
        <w:gridCol w:w="2150"/>
      </w:tblGrid>
      <w:tr>
        <w:trPr>
          <w:trHeight w:val="49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5867,2</w:t>
            </w:r>
          </w:p>
        </w:tc>
      </w:tr>
      <w:tr>
        <w:trPr>
          <w:trHeight w:val="5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49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2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8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699,2</w:t>
            </w:r>
          </w:p>
        </w:tc>
      </w:tr>
      <w:tr>
        <w:trPr>
          <w:trHeight w:val="4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9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170"/>
        <w:gridCol w:w="1087"/>
        <w:gridCol w:w="1221"/>
        <w:gridCol w:w="1130"/>
        <w:gridCol w:w="5287"/>
        <w:gridCol w:w="2125"/>
      </w:tblGrid>
      <w:tr>
        <w:trPr>
          <w:trHeight w:val="51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7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45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67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204"/>
        <w:gridCol w:w="1089"/>
        <w:gridCol w:w="1172"/>
        <w:gridCol w:w="6459"/>
        <w:gridCol w:w="2131"/>
      </w:tblGrid>
      <w:tr>
        <w:trPr>
          <w:trHeight w:val="51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4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6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169"/>
        <w:gridCol w:w="1086"/>
        <w:gridCol w:w="1182"/>
        <w:gridCol w:w="1130"/>
        <w:gridCol w:w="5361"/>
        <w:gridCol w:w="2130"/>
      </w:tblGrid>
      <w:tr>
        <w:trPr>
          <w:trHeight w:val="51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48265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5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43687</w:t>
            </w:r>
          </w:p>
        </w:tc>
      </w:tr>
      <w:tr>
        <w:trPr>
          <w:trHeight w:val="3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43687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6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093"/>
        <w:gridCol w:w="1124"/>
        <w:gridCol w:w="1105"/>
        <w:gridCol w:w="1111"/>
        <w:gridCol w:w="5475"/>
        <w:gridCol w:w="2150"/>
      </w:tblGrid>
      <w:tr>
        <w:trPr>
          <w:trHeight w:val="43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 сельского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</w:t>
            </w:r>
          </w:p>
        </w:tc>
      </w:tr>
      <w:tr>
        <w:trPr>
          <w:trHeight w:val="39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45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6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</w:p>
        </w:tc>
      </w:tr>
      <w:tr>
        <w:trPr>
          <w:trHeight w:val="42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42667</w:t>
            </w:r>
          </w:p>
        </w:tc>
      </w:tr>
      <w:tr>
        <w:trPr>
          <w:trHeight w:val="40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42667</w:t>
            </w:r>
          </w:p>
        </w:tc>
      </w:tr>
      <w:tr>
        <w:trPr>
          <w:trHeight w:val="46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39"/>
        <w:gridCol w:w="1127"/>
        <w:gridCol w:w="1089"/>
        <w:gridCol w:w="1115"/>
        <w:gridCol w:w="5516"/>
        <w:gridCol w:w="2169"/>
      </w:tblGrid>
      <w:tr>
        <w:trPr>
          <w:trHeight w:val="51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4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6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025"/>
        <w:gridCol w:w="1146"/>
        <w:gridCol w:w="1069"/>
        <w:gridCol w:w="1038"/>
        <w:gridCol w:w="5590"/>
        <w:gridCol w:w="2188"/>
      </w:tblGrid>
      <w:tr>
        <w:trPr>
          <w:trHeight w:val="51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</w:p>
        </w:tc>
      </w:tr>
      <w:tr>
        <w:trPr>
          <w:trHeight w:val="25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67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5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4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40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6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6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9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110"/>
        <w:gridCol w:w="1039"/>
        <w:gridCol w:w="1098"/>
        <w:gridCol w:w="1051"/>
        <w:gridCol w:w="5516"/>
        <w:gridCol w:w="2232"/>
      </w:tblGrid>
      <w:tr>
        <w:trPr>
          <w:trHeight w:val="4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5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51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7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4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4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0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69"/>
        <w:gridCol w:w="1058"/>
        <w:gridCol w:w="1096"/>
        <w:gridCol w:w="1069"/>
        <w:gridCol w:w="5468"/>
        <w:gridCol w:w="2287"/>
      </w:tblGrid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72"/>
        <w:gridCol w:w="1040"/>
        <w:gridCol w:w="1060"/>
        <w:gridCol w:w="1072"/>
        <w:gridCol w:w="5487"/>
        <w:gridCol w:w="2313"/>
      </w:tblGrid>
      <w:tr>
        <w:trPr>
          <w:trHeight w:val="43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40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45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67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0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5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9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0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2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3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053"/>
        <w:gridCol w:w="1059"/>
        <w:gridCol w:w="1060"/>
        <w:gridCol w:w="1130"/>
        <w:gridCol w:w="5368"/>
        <w:gridCol w:w="2336"/>
      </w:tblGrid>
      <w:tr>
        <w:trPr>
          <w:trHeight w:val="43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37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4740,6</w:t>
            </w:r>
          </w:p>
        </w:tc>
      </w:tr>
      <w:tr>
        <w:trPr>
          <w:trHeight w:val="54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4740,6</w:t>
            </w:r>
          </w:p>
        </w:tc>
      </w:tr>
      <w:tr>
        <w:trPr>
          <w:trHeight w:val="67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453,4</w:t>
            </w:r>
          </w:p>
        </w:tc>
      </w:tr>
      <w:tr>
        <w:trPr>
          <w:trHeight w:val="3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275,4</w:t>
            </w:r>
          </w:p>
        </w:tc>
      </w:tr>
      <w:tr>
        <w:trPr>
          <w:trHeight w:val="4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4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</w:tr>
      <w:tr>
        <w:trPr>
          <w:trHeight w:val="42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6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73"/>
        <w:gridCol w:w="1061"/>
        <w:gridCol w:w="1021"/>
        <w:gridCol w:w="1187"/>
        <w:gridCol w:w="5298"/>
        <w:gridCol w:w="2403"/>
      </w:tblGrid>
      <w:tr>
        <w:trPr>
          <w:trHeight w:val="3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(СВОД)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177312,2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63926,6</w:t>
            </w:r>
          </w:p>
        </w:tc>
      </w:tr>
      <w:tr>
        <w:trPr>
          <w:trHeight w:val="4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63926,6</w:t>
            </w:r>
          </w:p>
        </w:tc>
      </w:tr>
      <w:tr>
        <w:trPr>
          <w:trHeight w:val="6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63926,6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97700,6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88271,2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88271,2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9429,4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3243,4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