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8f8cea" w14:textId="d8f8ce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города на 2010-2012 годы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Степногорского городского маслихата Акмолинской области от 12 декабря 2009 года № 4С-27/2. Зарегистрировано Управлением юстиции города Степногорска Акмолинской области 6 января 2010 года № 1-2-123. Утратило силу - решением Степногорского городского маслихата от 10 марта 2011 года № 4С-38/5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>Сноска. Утратило силу - решением Степногорского городского маслихата от 10.03.2011 № 4С-38/5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75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«О местном государственном управлении и самоуправлении в Республики Казахстан» от 23 января 2001 года Степногорский городской маслихат 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бюджет города на 2010 - 2012 годы согласно приложениям 1, 2, 3 соответственно, в том числе на 2010 год  в следующих объемах: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доходы 6 557 104,4 тысяч тенге, в том числе по: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1 698 041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  59 845,2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123 483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4 675 735,2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затраты 6 614 761,4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-57 657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57 657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с изменениями, внесенными решениями Степногорского городского маслихата Акмолинской области от 15.01.2010 </w:t>
      </w:r>
      <w:r>
        <w:rPr>
          <w:rFonts w:ascii="Times New Roman"/>
          <w:b w:val="false"/>
          <w:i w:val="false"/>
          <w:color w:val="000000"/>
          <w:sz w:val="28"/>
        </w:rPr>
        <w:t>№ 4С-28/2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>п. 2</w:t>
      </w:r>
      <w:r>
        <w:rPr>
          <w:rFonts w:ascii="Times New Roman"/>
          <w:b w:val="false"/>
          <w:i w:val="false"/>
          <w:color w:val="ff0000"/>
          <w:sz w:val="28"/>
        </w:rPr>
        <w:t xml:space="preserve">) от 12.04.2010 </w:t>
      </w:r>
      <w:r>
        <w:rPr>
          <w:rFonts w:ascii="Times New Roman"/>
          <w:b w:val="false"/>
          <w:i w:val="false"/>
          <w:color w:val="000000"/>
          <w:sz w:val="28"/>
        </w:rPr>
        <w:t>№ 4С-30/2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>п. 2</w:t>
      </w:r>
      <w:r>
        <w:rPr>
          <w:rFonts w:ascii="Times New Roman"/>
          <w:b w:val="false"/>
          <w:i w:val="false"/>
          <w:color w:val="ff0000"/>
          <w:sz w:val="28"/>
        </w:rPr>
        <w:t xml:space="preserve">) от 27.07.2010 </w:t>
      </w:r>
      <w:r>
        <w:rPr>
          <w:rFonts w:ascii="Times New Roman"/>
          <w:b w:val="false"/>
          <w:i w:val="false"/>
          <w:color w:val="000000"/>
          <w:sz w:val="28"/>
        </w:rPr>
        <w:t>№ 4С-33/3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>п. 2</w:t>
      </w:r>
      <w:r>
        <w:rPr>
          <w:rFonts w:ascii="Times New Roman"/>
          <w:b w:val="false"/>
          <w:i w:val="false"/>
          <w:color w:val="ff0000"/>
          <w:sz w:val="28"/>
        </w:rPr>
        <w:t xml:space="preserve">); от 04.11.2010 </w:t>
      </w:r>
      <w:r>
        <w:rPr>
          <w:rFonts w:ascii="Times New Roman"/>
          <w:b w:val="false"/>
          <w:i w:val="false"/>
          <w:color w:val="000000"/>
          <w:sz w:val="28"/>
        </w:rPr>
        <w:t>№ 4С-34/2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>п. 3</w:t>
      </w:r>
      <w:r>
        <w:rPr>
          <w:rFonts w:ascii="Times New Roman"/>
          <w:b w:val="false"/>
          <w:i w:val="false"/>
          <w:color w:val="ff0000"/>
          <w:sz w:val="28"/>
        </w:rPr>
        <w:t>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Утвердить доходы бюджета города за счет следующих источников: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налоговых поступлений,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индивидуального подоходного налога с доходов, не облагаемых у источника выплаты;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индивидуального подоходного налога с физических лиц, осуществляющих деятельность по разовым талонам;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социального налога;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налога на имущество юридических  лиц и индивидуальных предпринимателей;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налога на имущество физических лиц;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земельного налога с физических лиц на земли сельскохозяйственного назначения;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земельного налога с физических лиц на земли населенных пунктов;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земельного налога на земли промышленности, транспорта, связи, обороны и иного несельскохозяйственного назначения;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земельного налога с юридических лиц, индивидуальных предпринимателей, частных нотариусов и адвокатов на земли населенных пунктов;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налога на транспортные средства с юридических лиц;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налога на транспортные средства с физических лиц;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единого земельного налога;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всех видов спирта, произведенных на территории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бензина (за исключением авиационного), реализуемого юридическими и физическими в розницу, а также используемый на собственные производственные нужды;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дизельного топлива, реализуемого юридическими и физическими лицами в розницу, а также используемого на собственные производственные нужды;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платы за пользование земельными участками;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сбора за государственную регистрацию индивидуальных предпринимателей;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лицензионного сбора за право занятия отдельными видами деятельности;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сбора за государственную регистрацию юридических лиц и учетную регистрацию филиалов и представительств, а также их перерегистрацию;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сбора за государственную регистрацию залога движимого имущества и ипотеки судна или строящего судна;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сбора за государственную регистрацию транспортных средств, а также их перерегистрацию;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сбора за государственную регистрацию прав на недвижимое имущество и сделок с ним;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платы за размещение наружной (визуальной) рекламы в полосе отвода автомобильных дорог общего пользования местного значения и в населенных пунктах;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фиксированного налога;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государственной пошлины, взимаемой с подаваемых в суд исковых заявлений, заявлений особого искового производства, заявлений (жалоб) по делам особого производства, заявлений о вынесении судебного приказа, заявлений о выдаче дубликата исполнительного листа, заявлений о выдаче исполнительных листов на принудительное исполнение решений третейских (арбитражных) судов, заявлений о повторной выдаче копий судебных актов, исполнительных листов и иных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государственной пошлины, взимаемой за регистрацию актов гражданского состояния, а также на выдачу гражданам справок и повторных свидетельств о регистрации актов гражданского состояния и свидетельств в связи с изменением, дополнением, и восстановлением записей актов гражданского состояния;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государственной пошлины, взимаемой за оформление документов на право выезда за границу на постоянное место жительства и приглашение в Республику Казахстан лиц из других государств, а также за внесение изменений в эти документы;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государственной пошлины, взимаемой за выдачу визы к паспортам иностранцев или заменяющим их документам на право выезда из Республики Казахстан и въезда в Республику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государственной пошлины, взимаемой за оформление документов о приобретении гражданства Республики Казахстан, восстановлении гражданства Республики Казахстан и прекращении гражданства;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государственной пошлины, взимаемой за регистрацию места жительства;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государственной пошлины, взимаемой за выдачу удостоверения охотника и его ежегодную регистрацию;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государственной пошлины,  взимаемой за регистрацию и перерегистрацию каждой единицы гражданского, служебного оружия физических и юридических лиц (за исключением холодного охотничьего, сигнального, огнестрельного бесствольного, механических распылителей, аэрозольных и других устройств, снаряженных слезоточивыми или раздражающими веществами, пневматического оружия с дульной энергией не более 7,5 джоулей  и калибра до 4,5 миллиметров  включительно);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государственной пошлины за выдачу разрешений на хранение или хранение и ношение, транспортировку, ввоз на территорию Республики Казахстан оружия и патронов к нему;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неналоговые поступления,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доходы от аренды имущества, находящегося в коммунальной собственности;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от реализации услуг, предоставляемых государственными учреждениями, финансируемыми из местного бюджета;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административные штрафы, пени, санкции, взыскания, налагаемые местными государственными органами;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другие неналоговые поступления в местный бюджет;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поступления от продажи основного капитала,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земельных участков;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плата за продажу права аренды земельных участков.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Учесть, что в городском бюджете на 2010 год предусмотрены целевые трансферты в сумме 4 675 735,2 тысяч тенге, согласно приложению 4.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3 с изменениями, внесенными решениями Степногорского городского маслихата Акмолинской области от 04.11.2010  </w:t>
      </w:r>
      <w:r>
        <w:rPr>
          <w:rFonts w:ascii="Times New Roman"/>
          <w:b w:val="false"/>
          <w:i w:val="false"/>
          <w:color w:val="000000"/>
          <w:sz w:val="28"/>
        </w:rPr>
        <w:t>№ 4С-34/2</w:t>
      </w:r>
      <w:r>
        <w:rPr>
          <w:rFonts w:ascii="Times New Roman"/>
          <w:b w:val="false"/>
          <w:i w:val="false"/>
          <w:color w:val="ff0000"/>
          <w:sz w:val="28"/>
        </w:rPr>
        <w:t xml:space="preserve">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>п. 3</w:t>
      </w:r>
      <w:r>
        <w:rPr>
          <w:rFonts w:ascii="Times New Roman"/>
          <w:b w:val="false"/>
          <w:i w:val="false"/>
          <w:color w:val="ff0000"/>
          <w:sz w:val="28"/>
        </w:rPr>
        <w:t>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Установить специалистам образования, культуры, работающим в аульной (сельской) местности повышенные на двадцать пять процентов должностные оклады и тарифные ставки, по сравнению с окладами и ставками специалистов, занимающихся этими видами деятельности в городских условиях.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Учесть, что в городском бюджете на 2010 год предусмотрены кредиты на строительство и (или) приобретение жилья в соответствии с Программой «Hұрлы Көш» в сумме 296 704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Утвердить резерв местного исполнительного органа города на 2010 год  в сумме 2 160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Утвердить перечень бюджетных программ развития бюджета города на 2010 год согласно приложению 5.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Утвердить перечень бюджетных программ, не подлежащих секвестру в процессе исполнения бюджета города на 2010 год согласно приложению 6.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Утвердить расходы по содержанию поселка, аула (села), аульного (сельского) округа на 2010 год согласно приложению 7.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Настоящее решение вступает в силу со дня государственной регистрации в Управлении юстиции города Степногорска и вводится в действие с 1 января 2010 года.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городского маслихата                       А. Махатов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 городского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маслихата                                  Г. Копеева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СОГЛАСОВАНО: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города Степногорска                   А. Никишов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 отдела экономики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бюджетного планирования                    О. Роберт</w:t>
      </w:r>
    </w:p>
    <w:bookmarkStart w:name="z1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1 к решению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Степногорского городского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"О бюджете города на 2010 - 2012 годы"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12 декабря 2009 года № 4С-27/2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Приложение 1 в редакции </w:t>
      </w:r>
      <w:r>
        <w:rPr>
          <w:rFonts w:ascii="Times New Roman"/>
          <w:b w:val="false"/>
          <w:i w:val="false"/>
          <w:color w:val="ff0000"/>
          <w:sz w:val="28"/>
        </w:rPr>
        <w:t>решения</w:t>
      </w:r>
      <w:r>
        <w:rPr>
          <w:rFonts w:ascii="Times New Roman"/>
          <w:b w:val="false"/>
          <w:i w:val="false"/>
          <w:color w:val="ff0000"/>
          <w:sz w:val="28"/>
        </w:rPr>
        <w:t xml:space="preserve"> Степногорского городского маслихата Акмолинской области от 04.11.2010 № 4С-34/2 (вводится в действие с 01.01.2010)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на 2010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33"/>
        <w:gridCol w:w="613"/>
        <w:gridCol w:w="493"/>
        <w:gridCol w:w="9253"/>
        <w:gridCol w:w="2213"/>
      </w:tblGrid>
      <w:tr>
        <w:trPr>
          <w:trHeight w:val="27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2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 тенге</w:t>
            </w:r>
          </w:p>
        </w:tc>
      </w:tr>
      <w:tr>
        <w:trPr>
          <w:trHeight w:val="27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24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6557104,4</w:t>
            </w:r>
          </w:p>
        </w:tc>
      </w:tr>
      <w:tr>
        <w:trPr>
          <w:trHeight w:val="28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HАЛОГОВЫЕ ПОСТУПЛЕHИЯ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1698041</w:t>
            </w:r>
          </w:p>
        </w:tc>
      </w:tr>
      <w:tr>
        <w:trPr>
          <w:trHeight w:val="25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77750</w:t>
            </w:r>
          </w:p>
        </w:tc>
      </w:tr>
      <w:tr>
        <w:trPr>
          <w:trHeight w:val="24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77750</w:t>
            </w:r>
          </w:p>
        </w:tc>
      </w:tr>
      <w:tr>
        <w:trPr>
          <w:trHeight w:val="24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982857</w:t>
            </w:r>
          </w:p>
        </w:tc>
      </w:tr>
      <w:tr>
        <w:trPr>
          <w:trHeight w:val="24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982857</w:t>
            </w:r>
          </w:p>
        </w:tc>
      </w:tr>
      <w:tr>
        <w:trPr>
          <w:trHeight w:val="25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собственность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394972</w:t>
            </w:r>
          </w:p>
        </w:tc>
      </w:tr>
      <w:tr>
        <w:trPr>
          <w:trHeight w:val="24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имущество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299800</w:t>
            </w:r>
          </w:p>
        </w:tc>
      </w:tr>
      <w:tr>
        <w:trPr>
          <w:trHeight w:val="24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12096</w:t>
            </w:r>
          </w:p>
        </w:tc>
      </w:tr>
      <w:tr>
        <w:trPr>
          <w:trHeight w:val="24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82958</w:t>
            </w:r>
          </w:p>
        </w:tc>
      </w:tr>
      <w:tr>
        <w:trPr>
          <w:trHeight w:val="24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</w:t>
            </w:r>
          </w:p>
        </w:tc>
      </w:tr>
      <w:tr>
        <w:trPr>
          <w:trHeight w:val="37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232053</w:t>
            </w:r>
          </w:p>
        </w:tc>
      </w:tr>
      <w:tr>
        <w:trPr>
          <w:trHeight w:val="28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197105</w:t>
            </w:r>
          </w:p>
        </w:tc>
      </w:tr>
      <w:tr>
        <w:trPr>
          <w:trHeight w:val="27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17786</w:t>
            </w:r>
          </w:p>
        </w:tc>
      </w:tr>
      <w:tr>
        <w:trPr>
          <w:trHeight w:val="24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Плата за пользование земельными участками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17786</w:t>
            </w:r>
          </w:p>
        </w:tc>
      </w:tr>
      <w:tr>
        <w:trPr>
          <w:trHeight w:val="3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14862</w:t>
            </w:r>
          </w:p>
        </w:tc>
      </w:tr>
      <w:tr>
        <w:trPr>
          <w:trHeight w:val="27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2300</w:t>
            </w:r>
          </w:p>
        </w:tc>
      </w:tr>
      <w:tr>
        <w:trPr>
          <w:trHeight w:val="103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10409</w:t>
            </w:r>
          </w:p>
        </w:tc>
      </w:tr>
      <w:tr>
        <w:trPr>
          <w:trHeight w:val="27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10409</w:t>
            </w:r>
          </w:p>
        </w:tc>
      </w:tr>
      <w:tr>
        <w:trPr>
          <w:trHeight w:val="24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НЕHАЛОГОВЫЕ ПОСТУПЛЕHИЯ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59845,2</w:t>
            </w:r>
          </w:p>
        </w:tc>
      </w:tr>
      <w:tr>
        <w:trPr>
          <w:trHeight w:val="25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12000</w:t>
            </w:r>
          </w:p>
        </w:tc>
      </w:tr>
      <w:tr>
        <w:trPr>
          <w:trHeight w:val="51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12000</w:t>
            </w:r>
          </w:p>
        </w:tc>
      </w:tr>
      <w:tr>
        <w:trPr>
          <w:trHeight w:val="75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</w:t>
            </w:r>
          </w:p>
        </w:tc>
      </w:tr>
      <w:tr>
        <w:trPr>
          <w:trHeight w:val="76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</w:t>
            </w:r>
          </w:p>
        </w:tc>
      </w:tr>
      <w:tr>
        <w:trPr>
          <w:trHeight w:val="135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пеня,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46500</w:t>
            </w:r>
          </w:p>
        </w:tc>
      </w:tr>
      <w:tr>
        <w:trPr>
          <w:trHeight w:val="133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пеня,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46500</w:t>
            </w:r>
          </w:p>
        </w:tc>
      </w:tr>
      <w:tr>
        <w:trPr>
          <w:trHeight w:val="30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1308,2</w:t>
            </w:r>
          </w:p>
        </w:tc>
      </w:tr>
      <w:tr>
        <w:trPr>
          <w:trHeight w:val="27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1308,2</w:t>
            </w:r>
          </w:p>
        </w:tc>
      </w:tr>
      <w:tr>
        <w:trPr>
          <w:trHeight w:val="30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123483</w:t>
            </w:r>
          </w:p>
        </w:tc>
      </w:tr>
      <w:tr>
        <w:trPr>
          <w:trHeight w:val="27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123483</w:t>
            </w:r>
          </w:p>
        </w:tc>
      </w:tr>
      <w:tr>
        <w:trPr>
          <w:trHeight w:val="27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121444</w:t>
            </w:r>
          </w:p>
        </w:tc>
      </w:tr>
      <w:tr>
        <w:trPr>
          <w:trHeight w:val="24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нематериальных активов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2039</w:t>
            </w:r>
          </w:p>
        </w:tc>
      </w:tr>
      <w:tr>
        <w:trPr>
          <w:trHeight w:val="27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4675735,2</w:t>
            </w:r>
          </w:p>
        </w:tc>
      </w:tr>
      <w:tr>
        <w:trPr>
          <w:trHeight w:val="37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4675735,2</w:t>
            </w:r>
          </w:p>
        </w:tc>
      </w:tr>
      <w:tr>
        <w:trPr>
          <w:trHeight w:val="30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4675735,2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13"/>
        <w:gridCol w:w="593"/>
        <w:gridCol w:w="773"/>
        <w:gridCol w:w="733"/>
        <w:gridCol w:w="8194"/>
        <w:gridCol w:w="2274"/>
      </w:tblGrid>
      <w:tr>
        <w:trPr>
          <w:trHeight w:val="24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2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 тенге</w:t>
            </w:r>
          </w:p>
        </w:tc>
      </w:tr>
      <w:tr>
        <w:trPr>
          <w:trHeight w:val="24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24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6 614 761,4</w:t>
            </w:r>
          </w:p>
        </w:tc>
      </w:tr>
      <w:tr>
        <w:trPr>
          <w:trHeight w:val="27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139 529,9</w:t>
            </w:r>
          </w:p>
        </w:tc>
      </w:tr>
      <w:tr>
        <w:trPr>
          <w:trHeight w:val="55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112 115,7</w:t>
            </w:r>
          </w:p>
        </w:tc>
      </w:tr>
      <w:tr>
        <w:trPr>
          <w:trHeight w:val="28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13 448,9</w:t>
            </w:r>
          </w:p>
        </w:tc>
      </w:tr>
      <w:tr>
        <w:trPr>
          <w:trHeight w:val="54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13 330,0</w:t>
            </w:r>
          </w:p>
        </w:tc>
      </w:tr>
      <w:tr>
        <w:trPr>
          <w:trHeight w:val="3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118,9</w:t>
            </w:r>
          </w:p>
        </w:tc>
      </w:tr>
      <w:tr>
        <w:trPr>
          <w:trHeight w:val="31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56 901,6</w:t>
            </w:r>
          </w:p>
        </w:tc>
      </w:tr>
      <w:tr>
        <w:trPr>
          <w:trHeight w:val="54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56 901,6</w:t>
            </w:r>
          </w:p>
        </w:tc>
      </w:tr>
      <w:tr>
        <w:trPr>
          <w:trHeight w:val="57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41 765,2</w:t>
            </w:r>
          </w:p>
        </w:tc>
      </w:tr>
      <w:tr>
        <w:trPr>
          <w:trHeight w:val="61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41 290,2</w:t>
            </w:r>
          </w:p>
        </w:tc>
      </w:tr>
      <w:tr>
        <w:trPr>
          <w:trHeight w:val="3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8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475,0</w:t>
            </w:r>
          </w:p>
        </w:tc>
      </w:tr>
      <w:tr>
        <w:trPr>
          <w:trHeight w:val="24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16 519,9</w:t>
            </w:r>
          </w:p>
        </w:tc>
      </w:tr>
      <w:tr>
        <w:trPr>
          <w:trHeight w:val="34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16 519,9</w:t>
            </w:r>
          </w:p>
        </w:tc>
      </w:tr>
      <w:tr>
        <w:trPr>
          <w:trHeight w:val="81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бюджета района (города областного значения) и управления коммунальной собственностью района (города областного значения)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10 885,8</w:t>
            </w:r>
          </w:p>
        </w:tc>
      </w:tr>
      <w:tr>
        <w:trPr>
          <w:trHeight w:val="36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758,0</w:t>
            </w:r>
          </w:p>
        </w:tc>
      </w:tr>
      <w:tr>
        <w:trPr>
          <w:trHeight w:val="57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выдаче разовых талонов и обеспечение полноты сбора сумм от реализации разовых талонов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4 876,1</w:t>
            </w:r>
          </w:p>
        </w:tc>
      </w:tr>
      <w:tr>
        <w:trPr>
          <w:trHeight w:val="24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 деятельность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10 894,3</w:t>
            </w:r>
          </w:p>
        </w:tc>
      </w:tr>
      <w:tr>
        <w:trPr>
          <w:trHeight w:val="54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10 894,3</w:t>
            </w:r>
          </w:p>
        </w:tc>
      </w:tr>
      <w:tr>
        <w:trPr>
          <w:trHeight w:val="103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 и управления района (города областного значения)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10 894,3</w:t>
            </w:r>
          </w:p>
        </w:tc>
      </w:tr>
      <w:tr>
        <w:trPr>
          <w:trHeight w:val="24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3 581,0</w:t>
            </w:r>
          </w:p>
        </w:tc>
      </w:tr>
      <w:tr>
        <w:trPr>
          <w:trHeight w:val="24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3 581,0</w:t>
            </w:r>
          </w:p>
        </w:tc>
      </w:tr>
      <w:tr>
        <w:trPr>
          <w:trHeight w:val="24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3 581,0</w:t>
            </w:r>
          </w:p>
        </w:tc>
      </w:tr>
      <w:tr>
        <w:trPr>
          <w:trHeight w:val="3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3 581,0</w:t>
            </w:r>
          </w:p>
        </w:tc>
      </w:tr>
      <w:tr>
        <w:trPr>
          <w:trHeight w:val="55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2 180,0</w:t>
            </w:r>
          </w:p>
        </w:tc>
      </w:tr>
      <w:tr>
        <w:trPr>
          <w:trHeight w:val="30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Правоохранительная деятельность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2 180,0</w:t>
            </w:r>
          </w:p>
        </w:tc>
      </w:tr>
      <w:tr>
        <w:trPr>
          <w:trHeight w:val="58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2 180,0</w:t>
            </w:r>
          </w:p>
        </w:tc>
      </w:tr>
      <w:tr>
        <w:trPr>
          <w:trHeight w:val="34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8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2 180,0</w:t>
            </w:r>
          </w:p>
        </w:tc>
      </w:tr>
      <w:tr>
        <w:trPr>
          <w:trHeight w:val="24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1 627 733,2</w:t>
            </w:r>
          </w:p>
        </w:tc>
      </w:tr>
      <w:tr>
        <w:trPr>
          <w:trHeight w:val="24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217 588,0</w:t>
            </w:r>
          </w:p>
        </w:tc>
      </w:tr>
      <w:tr>
        <w:trPr>
          <w:trHeight w:val="30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217 588,0</w:t>
            </w:r>
          </w:p>
        </w:tc>
      </w:tr>
      <w:tr>
        <w:trPr>
          <w:trHeight w:val="55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217 588,0</w:t>
            </w:r>
          </w:p>
        </w:tc>
      </w:tr>
      <w:tr>
        <w:trPr>
          <w:trHeight w:val="24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1 091 690,3</w:t>
            </w:r>
          </w:p>
        </w:tc>
      </w:tr>
      <w:tr>
        <w:trPr>
          <w:trHeight w:val="55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1 400,0</w:t>
            </w:r>
          </w:p>
        </w:tc>
      </w:tr>
      <w:tr>
        <w:trPr>
          <w:trHeight w:val="57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1 400,0</w:t>
            </w:r>
          </w:p>
        </w:tc>
      </w:tr>
      <w:tr>
        <w:trPr>
          <w:trHeight w:val="28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1 090 290,3</w:t>
            </w:r>
          </w:p>
        </w:tc>
      </w:tr>
      <w:tr>
        <w:trPr>
          <w:trHeight w:val="24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1 004 829,4</w:t>
            </w:r>
          </w:p>
        </w:tc>
      </w:tr>
      <w:tr>
        <w:trPr>
          <w:trHeight w:val="27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85 460,9</w:t>
            </w:r>
          </w:p>
        </w:tc>
      </w:tr>
      <w:tr>
        <w:trPr>
          <w:trHeight w:val="31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Техническое и профессиональное, послесреднее образование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23 058,0</w:t>
            </w:r>
          </w:p>
        </w:tc>
      </w:tr>
      <w:tr>
        <w:trPr>
          <w:trHeight w:val="31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23 058,0</w:t>
            </w:r>
          </w:p>
        </w:tc>
      </w:tr>
      <w:tr>
        <w:trPr>
          <w:trHeight w:val="31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8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профессионального обучения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23 058,0</w:t>
            </w:r>
          </w:p>
        </w:tc>
      </w:tr>
      <w:tr>
        <w:trPr>
          <w:trHeight w:val="24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295 396,9</w:t>
            </w:r>
          </w:p>
        </w:tc>
      </w:tr>
      <w:tr>
        <w:trPr>
          <w:trHeight w:val="25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70 196,9</w:t>
            </w:r>
          </w:p>
        </w:tc>
      </w:tr>
      <w:tr>
        <w:trPr>
          <w:trHeight w:val="57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10 144,9</w:t>
            </w:r>
          </w:p>
        </w:tc>
      </w:tr>
      <w:tr>
        <w:trPr>
          <w:trHeight w:val="85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14 292,0</w:t>
            </w:r>
          </w:p>
        </w:tc>
      </w:tr>
      <w:tr>
        <w:trPr>
          <w:trHeight w:val="55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60,0</w:t>
            </w:r>
          </w:p>
        </w:tc>
      </w:tr>
      <w:tr>
        <w:trPr>
          <w:trHeight w:val="58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Капитальный, текущий ремонт объектов образования в рамках реализации стратегии региональной занятости и переподготовки кадров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45 700,0</w:t>
            </w:r>
          </w:p>
        </w:tc>
      </w:tr>
      <w:tr>
        <w:trPr>
          <w:trHeight w:val="3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225 200,0</w:t>
            </w:r>
          </w:p>
        </w:tc>
      </w:tr>
      <w:tr>
        <w:trPr>
          <w:trHeight w:val="3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8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225 200,0</w:t>
            </w:r>
          </w:p>
        </w:tc>
      </w:tr>
      <w:tr>
        <w:trPr>
          <w:trHeight w:val="31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194 762,4</w:t>
            </w:r>
          </w:p>
        </w:tc>
      </w:tr>
      <w:tr>
        <w:trPr>
          <w:trHeight w:val="24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170 516,6</w:t>
            </w:r>
          </w:p>
        </w:tc>
      </w:tr>
      <w:tr>
        <w:trPr>
          <w:trHeight w:val="55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170 516,6</w:t>
            </w:r>
          </w:p>
        </w:tc>
      </w:tr>
      <w:tr>
        <w:trPr>
          <w:trHeight w:val="30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24 654,5</w:t>
            </w:r>
          </w:p>
        </w:tc>
      </w:tr>
      <w:tr>
        <w:trPr>
          <w:trHeight w:val="102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 и спорта, в сельской местности в соответствии с законодательством Республики Казахстан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204,9</w:t>
            </w:r>
          </w:p>
        </w:tc>
      </w:tr>
      <w:tr>
        <w:trPr>
          <w:trHeight w:val="28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2 196</w:t>
            </w:r>
          </w:p>
        </w:tc>
      </w:tr>
      <w:tr>
        <w:trPr>
          <w:trHeight w:val="28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Жилищная помощь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45 595,9</w:t>
            </w:r>
          </w:p>
        </w:tc>
      </w:tr>
      <w:tr>
        <w:trPr>
          <w:trHeight w:val="55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18 707,2</w:t>
            </w:r>
          </w:p>
        </w:tc>
      </w:tr>
      <w:tr>
        <w:trPr>
          <w:trHeight w:val="54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1 027,4</w:t>
            </w:r>
          </w:p>
        </w:tc>
      </w:tr>
      <w:tr>
        <w:trPr>
          <w:trHeight w:val="36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15 851,4</w:t>
            </w:r>
          </w:p>
        </w:tc>
      </w:tr>
      <w:tr>
        <w:trPr>
          <w:trHeight w:val="30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11 396</w:t>
            </w:r>
          </w:p>
        </w:tc>
      </w:tr>
      <w:tr>
        <w:trPr>
          <w:trHeight w:val="108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12 486,5</w:t>
            </w:r>
          </w:p>
        </w:tc>
      </w:tr>
      <w:tr>
        <w:trPr>
          <w:trHeight w:val="15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8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проезда участникам и инвалидам Великой Отечественной войны по странам Содружества Независимых Государств, по территории Республики Казахстан, а также оплаты им и сопровождающим их лицам расходов на питание, проживание, проезд для участия в праздничных мероприятиях в городах Москва, Астана к 65-летию Победы в Великой Отечественной войне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1 441,8</w:t>
            </w:r>
          </w:p>
        </w:tc>
      </w:tr>
      <w:tr>
        <w:trPr>
          <w:trHeight w:val="255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8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Выплата единовременной материальной помощи участникам и инвалидам Великой Отечественной войны, а также лицам, приравненным к ним, военнослужащим, в том числе уволенным в запас (отставку), проходившим военную службу в период с 22 июня 1941 года по 3 сентября 1945 года в воинских частях, учреждениях, в военно-учебных заведениях, не входивших в состав действующей армии, награжденным медалью «За победу над Германией в Великой Отечественной войне 1941-1945 гг.» или медалью «За победу над Японией», проработавшим (прослужившим) не менее шести месяцев в тылу в годы Великой Отечественной войны к 65-летию Победы в Великой Отечественной войне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36 955,0</w:t>
            </w:r>
          </w:p>
        </w:tc>
      </w:tr>
      <w:tr>
        <w:trPr>
          <w:trHeight w:val="51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24 245,8</w:t>
            </w:r>
          </w:p>
        </w:tc>
      </w:tr>
      <w:tr>
        <w:trPr>
          <w:trHeight w:val="52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24 245,8</w:t>
            </w:r>
          </w:p>
        </w:tc>
      </w:tr>
      <w:tr>
        <w:trPr>
          <w:trHeight w:val="78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23 895,8</w:t>
            </w:r>
          </w:p>
        </w:tc>
      </w:tr>
      <w:tr>
        <w:trPr>
          <w:trHeight w:val="54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350,0</w:t>
            </w:r>
          </w:p>
        </w:tc>
      </w:tr>
      <w:tr>
        <w:trPr>
          <w:trHeight w:val="24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4 365 692,9</w:t>
            </w:r>
          </w:p>
        </w:tc>
      </w:tr>
      <w:tr>
        <w:trPr>
          <w:trHeight w:val="24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100 703,4</w:t>
            </w:r>
          </w:p>
        </w:tc>
      </w:tr>
      <w:tr>
        <w:trPr>
          <w:trHeight w:val="49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528,9</w:t>
            </w:r>
          </w:p>
        </w:tc>
      </w:tr>
      <w:tr>
        <w:trPr>
          <w:trHeight w:val="28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сохранения государственного жилищного фонда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528,9</w:t>
            </w:r>
          </w:p>
        </w:tc>
      </w:tr>
      <w:tr>
        <w:trPr>
          <w:trHeight w:val="24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100 174,5</w:t>
            </w:r>
          </w:p>
        </w:tc>
      </w:tr>
      <w:tr>
        <w:trPr>
          <w:trHeight w:val="49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Развитие, обустройство и (или) приобретение инженерно-коммуникационной инфраструктуры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89 960,5</w:t>
            </w:r>
          </w:p>
        </w:tc>
      </w:tr>
      <w:tr>
        <w:trPr>
          <w:trHeight w:val="30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8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жилья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10 214,0</w:t>
            </w:r>
          </w:p>
        </w:tc>
      </w:tr>
      <w:tr>
        <w:trPr>
          <w:trHeight w:val="24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4 175 394,5</w:t>
            </w:r>
          </w:p>
        </w:tc>
      </w:tr>
      <w:tr>
        <w:trPr>
          <w:trHeight w:val="57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128 000,0</w:t>
            </w:r>
          </w:p>
        </w:tc>
      </w:tr>
      <w:tr>
        <w:trPr>
          <w:trHeight w:val="34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128 000,0</w:t>
            </w:r>
          </w:p>
        </w:tc>
      </w:tr>
      <w:tr>
        <w:trPr>
          <w:trHeight w:val="24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4 047 394,5</w:t>
            </w:r>
          </w:p>
        </w:tc>
      </w:tr>
      <w:tr>
        <w:trPr>
          <w:trHeight w:val="24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4 047 394,5</w:t>
            </w:r>
          </w:p>
        </w:tc>
      </w:tr>
      <w:tr>
        <w:trPr>
          <w:trHeight w:val="24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89 595,0</w:t>
            </w:r>
          </w:p>
        </w:tc>
      </w:tr>
      <w:tr>
        <w:trPr>
          <w:trHeight w:val="52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1 258,0</w:t>
            </w:r>
          </w:p>
        </w:tc>
      </w:tr>
      <w:tr>
        <w:trPr>
          <w:trHeight w:val="27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1 258,0</w:t>
            </w:r>
          </w:p>
        </w:tc>
      </w:tr>
      <w:tr>
        <w:trPr>
          <w:trHeight w:val="52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88 337,0</w:t>
            </w:r>
          </w:p>
        </w:tc>
      </w:tr>
      <w:tr>
        <w:trPr>
          <w:trHeight w:val="24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13 674,0</w:t>
            </w:r>
          </w:p>
        </w:tc>
      </w:tr>
      <w:tr>
        <w:trPr>
          <w:trHeight w:val="24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48 057,0</w:t>
            </w:r>
          </w:p>
        </w:tc>
      </w:tr>
      <w:tr>
        <w:trPr>
          <w:trHeight w:val="28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захоронение безродных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3 536,0</w:t>
            </w:r>
          </w:p>
        </w:tc>
      </w:tr>
      <w:tr>
        <w:trPr>
          <w:trHeight w:val="27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8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23 070,0</w:t>
            </w:r>
          </w:p>
        </w:tc>
      </w:tr>
      <w:tr>
        <w:trPr>
          <w:trHeight w:val="31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145 207,1</w:t>
            </w:r>
          </w:p>
        </w:tc>
      </w:tr>
      <w:tr>
        <w:trPr>
          <w:trHeight w:val="24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82 630,5</w:t>
            </w:r>
          </w:p>
        </w:tc>
      </w:tr>
      <w:tr>
        <w:trPr>
          <w:trHeight w:val="34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82 630,5</w:t>
            </w:r>
          </w:p>
        </w:tc>
      </w:tr>
      <w:tr>
        <w:trPr>
          <w:trHeight w:val="28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82 630,5</w:t>
            </w:r>
          </w:p>
        </w:tc>
      </w:tr>
      <w:tr>
        <w:trPr>
          <w:trHeight w:val="28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3 073,0</w:t>
            </w:r>
          </w:p>
        </w:tc>
      </w:tr>
      <w:tr>
        <w:trPr>
          <w:trHeight w:val="57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3 073,0</w:t>
            </w:r>
          </w:p>
        </w:tc>
      </w:tr>
      <w:tr>
        <w:trPr>
          <w:trHeight w:val="55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 ) уровне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1 191,0</w:t>
            </w:r>
          </w:p>
        </w:tc>
      </w:tr>
      <w:tr>
        <w:trPr>
          <w:trHeight w:val="79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1 882,0</w:t>
            </w:r>
          </w:p>
        </w:tc>
      </w:tr>
      <w:tr>
        <w:trPr>
          <w:trHeight w:val="28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43 481,2</w:t>
            </w:r>
          </w:p>
        </w:tc>
      </w:tr>
      <w:tr>
        <w:trPr>
          <w:trHeight w:val="34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32 795,2</w:t>
            </w:r>
          </w:p>
        </w:tc>
      </w:tr>
      <w:tr>
        <w:trPr>
          <w:trHeight w:val="28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28 139,3</w:t>
            </w:r>
          </w:p>
        </w:tc>
      </w:tr>
      <w:tr>
        <w:trPr>
          <w:trHeight w:val="28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4 655,9</w:t>
            </w:r>
          </w:p>
        </w:tc>
      </w:tr>
      <w:tr>
        <w:trPr>
          <w:trHeight w:val="30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10 686,0</w:t>
            </w:r>
          </w:p>
        </w:tc>
      </w:tr>
      <w:tr>
        <w:trPr>
          <w:trHeight w:val="54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газеты и журналы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4 245,0</w:t>
            </w:r>
          </w:p>
        </w:tc>
      </w:tr>
      <w:tr>
        <w:trPr>
          <w:trHeight w:val="54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телерадиовещание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6 441,0</w:t>
            </w:r>
          </w:p>
        </w:tc>
      </w:tr>
      <w:tr>
        <w:trPr>
          <w:trHeight w:val="54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16 022,4</w:t>
            </w:r>
          </w:p>
        </w:tc>
      </w:tr>
      <w:tr>
        <w:trPr>
          <w:trHeight w:val="3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6 453,8</w:t>
            </w:r>
          </w:p>
        </w:tc>
      </w:tr>
      <w:tr>
        <w:trPr>
          <w:trHeight w:val="54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6 453,8</w:t>
            </w:r>
          </w:p>
        </w:tc>
      </w:tr>
      <w:tr>
        <w:trPr>
          <w:trHeight w:val="34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6 798,0</w:t>
            </w:r>
          </w:p>
        </w:tc>
      </w:tr>
      <w:tr>
        <w:trPr>
          <w:trHeight w:val="81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5 638,0</w:t>
            </w:r>
          </w:p>
        </w:tc>
      </w:tr>
      <w:tr>
        <w:trPr>
          <w:trHeight w:val="30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региональных программ в сфере молодежной политики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540,0</w:t>
            </w:r>
          </w:p>
        </w:tc>
      </w:tr>
      <w:tr>
        <w:trPr>
          <w:trHeight w:val="25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620,0</w:t>
            </w:r>
          </w:p>
        </w:tc>
      </w:tr>
      <w:tr>
        <w:trPr>
          <w:trHeight w:val="55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2 770,6</w:t>
            </w:r>
          </w:p>
        </w:tc>
      </w:tr>
      <w:tr>
        <w:trPr>
          <w:trHeight w:val="55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2 770,6</w:t>
            </w:r>
          </w:p>
        </w:tc>
      </w:tr>
      <w:tr>
        <w:trPr>
          <w:trHeight w:val="79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16 298,5</w:t>
            </w:r>
          </w:p>
        </w:tc>
      </w:tr>
      <w:tr>
        <w:trPr>
          <w:trHeight w:val="27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6 140,0</w:t>
            </w:r>
          </w:p>
        </w:tc>
      </w:tr>
      <w:tr>
        <w:trPr>
          <w:trHeight w:val="36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 (города областного значения)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3 257,6</w:t>
            </w:r>
          </w:p>
        </w:tc>
      </w:tr>
      <w:tr>
        <w:trPr>
          <w:trHeight w:val="54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3 257,6</w:t>
            </w:r>
          </w:p>
        </w:tc>
      </w:tr>
      <w:tr>
        <w:trPr>
          <w:trHeight w:val="37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2 882,4</w:t>
            </w:r>
          </w:p>
        </w:tc>
      </w:tr>
      <w:tr>
        <w:trPr>
          <w:trHeight w:val="54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2 692,4</w:t>
            </w:r>
          </w:p>
        </w:tc>
      </w:tr>
      <w:tr>
        <w:trPr>
          <w:trHeight w:val="36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190,0</w:t>
            </w:r>
          </w:p>
        </w:tc>
      </w:tr>
      <w:tr>
        <w:trPr>
          <w:trHeight w:val="27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5 656,5</w:t>
            </w:r>
          </w:p>
        </w:tc>
      </w:tr>
      <w:tr>
        <w:trPr>
          <w:trHeight w:val="3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5 656,5</w:t>
            </w:r>
          </w:p>
        </w:tc>
      </w:tr>
      <w:tr>
        <w:trPr>
          <w:trHeight w:val="76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5 656,5</w:t>
            </w:r>
          </w:p>
        </w:tc>
      </w:tr>
      <w:tr>
        <w:trPr>
          <w:trHeight w:val="61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4 502,0</w:t>
            </w:r>
          </w:p>
        </w:tc>
      </w:tr>
      <w:tr>
        <w:trPr>
          <w:trHeight w:val="31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4 502,0</w:t>
            </w:r>
          </w:p>
        </w:tc>
      </w:tr>
      <w:tr>
        <w:trPr>
          <w:trHeight w:val="30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4 502,0</w:t>
            </w:r>
          </w:p>
        </w:tc>
      </w:tr>
      <w:tr>
        <w:trPr>
          <w:trHeight w:val="54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11 875,3</w:t>
            </w:r>
          </w:p>
        </w:tc>
      </w:tr>
      <w:tr>
        <w:trPr>
          <w:trHeight w:val="3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11 875,3</w:t>
            </w:r>
          </w:p>
        </w:tc>
      </w:tr>
      <w:tr>
        <w:trPr>
          <w:trHeight w:val="31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6 741,7</w:t>
            </w:r>
          </w:p>
        </w:tc>
      </w:tr>
      <w:tr>
        <w:trPr>
          <w:trHeight w:val="52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6 741,7</w:t>
            </w:r>
          </w:p>
        </w:tc>
      </w:tr>
      <w:tr>
        <w:trPr>
          <w:trHeight w:val="55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 градостроительства района (города областного значения)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5 133,6</w:t>
            </w:r>
          </w:p>
        </w:tc>
      </w:tr>
      <w:tr>
        <w:trPr>
          <w:trHeight w:val="58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4 833,6</w:t>
            </w:r>
          </w:p>
        </w:tc>
      </w:tr>
      <w:tr>
        <w:trPr>
          <w:trHeight w:val="55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схем градостроительного развития территорий района и генеральных планов населенных пунктов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300,0</w:t>
            </w:r>
          </w:p>
        </w:tc>
      </w:tr>
      <w:tr>
        <w:trPr>
          <w:trHeight w:val="24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62 489,0</w:t>
            </w:r>
          </w:p>
        </w:tc>
      </w:tr>
      <w:tr>
        <w:trPr>
          <w:trHeight w:val="28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12 489,0</w:t>
            </w:r>
          </w:p>
        </w:tc>
      </w:tr>
      <w:tr>
        <w:trPr>
          <w:trHeight w:val="54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2 000,0</w:t>
            </w:r>
          </w:p>
        </w:tc>
      </w:tr>
      <w:tr>
        <w:trPr>
          <w:trHeight w:val="57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2 000,0</w:t>
            </w:r>
          </w:p>
        </w:tc>
      </w:tr>
      <w:tr>
        <w:trPr>
          <w:trHeight w:val="54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10 489,0</w:t>
            </w:r>
          </w:p>
        </w:tc>
      </w:tr>
      <w:tr>
        <w:trPr>
          <w:trHeight w:val="28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8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10 489,0</w:t>
            </w:r>
          </w:p>
        </w:tc>
      </w:tr>
      <w:tr>
        <w:trPr>
          <w:trHeight w:val="28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сфере транспорта и коммуникаций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50 000,0</w:t>
            </w:r>
          </w:p>
        </w:tc>
      </w:tr>
      <w:tr>
        <w:trPr>
          <w:trHeight w:val="57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50 000,0</w:t>
            </w:r>
          </w:p>
        </w:tc>
      </w:tr>
      <w:tr>
        <w:trPr>
          <w:trHeight w:val="78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содержание автомобильных дорог районного значения, улиц, городов и населенных пунктов в рамках реализации стратегии региональной занятости и переподготовки кадров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50 000,0</w:t>
            </w:r>
          </w:p>
        </w:tc>
      </w:tr>
      <w:tr>
        <w:trPr>
          <w:trHeight w:val="24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16 735,5</w:t>
            </w:r>
          </w:p>
        </w:tc>
      </w:tr>
      <w:tr>
        <w:trPr>
          <w:trHeight w:val="34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5 829,7</w:t>
            </w:r>
          </w:p>
        </w:tc>
      </w:tr>
      <w:tr>
        <w:trPr>
          <w:trHeight w:val="34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5 829,7</w:t>
            </w:r>
          </w:p>
        </w:tc>
      </w:tr>
      <w:tr>
        <w:trPr>
          <w:trHeight w:val="55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5 829,7</w:t>
            </w:r>
          </w:p>
        </w:tc>
      </w:tr>
      <w:tr>
        <w:trPr>
          <w:trHeight w:val="24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10 905,8</w:t>
            </w:r>
          </w:p>
        </w:tc>
      </w:tr>
      <w:tr>
        <w:trPr>
          <w:trHeight w:val="28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</w:p>
        </w:tc>
      </w:tr>
      <w:tr>
        <w:trPr>
          <w:trHeight w:val="54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Резерв местного исполнительного органа района (города областного значения) 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</w:p>
        </w:tc>
      </w:tr>
      <w:tr>
        <w:trPr>
          <w:trHeight w:val="58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1 199,7</w:t>
            </w:r>
          </w:p>
        </w:tc>
      </w:tr>
      <w:tr>
        <w:trPr>
          <w:trHeight w:val="79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технико-экономического обоснования местных бюджетных инвестиционных проектов и концессионных проектов и проведение его экспертизы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1 199,7</w:t>
            </w:r>
          </w:p>
        </w:tc>
      </w:tr>
      <w:tr>
        <w:trPr>
          <w:trHeight w:val="55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9 606,1</w:t>
            </w:r>
          </w:p>
        </w:tc>
      </w:tr>
      <w:tr>
        <w:trPr>
          <w:trHeight w:val="76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9 556,1</w:t>
            </w:r>
          </w:p>
        </w:tc>
      </w:tr>
      <w:tr>
        <w:trPr>
          <w:trHeight w:val="28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8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50,0</w:t>
            </w:r>
          </w:p>
        </w:tc>
      </w:tr>
      <w:tr>
        <w:trPr>
          <w:trHeight w:val="24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28 676,6</w:t>
            </w:r>
          </w:p>
        </w:tc>
      </w:tr>
      <w:tr>
        <w:trPr>
          <w:trHeight w:val="24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28 676,6</w:t>
            </w:r>
          </w:p>
        </w:tc>
      </w:tr>
      <w:tr>
        <w:trPr>
          <w:trHeight w:val="27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28 676,6</w:t>
            </w:r>
          </w:p>
        </w:tc>
      </w:tr>
      <w:tr>
        <w:trPr>
          <w:trHeight w:val="3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676,6</w:t>
            </w:r>
          </w:p>
        </w:tc>
      </w:tr>
      <w:tr>
        <w:trPr>
          <w:trHeight w:val="49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8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в вышестоящие бюджеты в связи с изменением фонда оплаты труда в бюджетной сфере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28 000,0</w:t>
            </w:r>
          </w:p>
        </w:tc>
      </w:tr>
      <w:tr>
        <w:trPr>
          <w:trHeight w:val="24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27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IV. Сальдо по операциям с финансовыми активами 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27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V. Дефицит (профицит) бюджета 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-57 657,0</w:t>
            </w:r>
          </w:p>
        </w:tc>
      </w:tr>
      <w:tr>
        <w:trPr>
          <w:trHeight w:val="30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(использование профицита) бюджета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57 657,0</w:t>
            </w:r>
          </w:p>
        </w:tc>
      </w:tr>
      <w:tr>
        <w:trPr>
          <w:trHeight w:val="25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57 657,0</w:t>
            </w:r>
          </w:p>
        </w:tc>
      </w:tr>
      <w:tr>
        <w:trPr>
          <w:trHeight w:val="27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57 657,0</w:t>
            </w:r>
          </w:p>
        </w:tc>
      </w:tr>
      <w:tr>
        <w:trPr>
          <w:trHeight w:val="24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57 657,0</w:t>
            </w:r>
          </w:p>
        </w:tc>
      </w:tr>
      <w:tr>
        <w:trPr>
          <w:trHeight w:val="24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57 657,0</w:t>
            </w:r>
          </w:p>
        </w:tc>
      </w:tr>
    </w:tbl>
    <w:bookmarkStart w:name="z1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2 к решению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Степногорского городского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"О бюджете города на 2010 - 2012 годы"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12 декабря 2009 года № 4С-27/2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на 2011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15"/>
        <w:gridCol w:w="422"/>
        <w:gridCol w:w="787"/>
        <w:gridCol w:w="830"/>
        <w:gridCol w:w="8176"/>
        <w:gridCol w:w="2570"/>
      </w:tblGrid>
      <w:tr>
        <w:trPr>
          <w:trHeight w:val="25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57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</w:tc>
      </w:tr>
      <w:tr>
        <w:trPr>
          <w:trHeight w:val="225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4995708</w:t>
            </w:r>
          </w:p>
        </w:tc>
      </w:tr>
      <w:tr>
        <w:trPr>
          <w:trHeight w:val="285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HАЛОГОВЫЕ ПОСТУПЛЕHИЯ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1676099</w:t>
            </w:r>
          </w:p>
        </w:tc>
      </w:tr>
      <w:tr>
        <w:trPr>
          <w:trHeight w:val="27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72279</w:t>
            </w:r>
          </w:p>
        </w:tc>
      </w:tr>
      <w:tr>
        <w:trPr>
          <w:trHeight w:val="255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72279</w:t>
            </w:r>
          </w:p>
        </w:tc>
      </w:tr>
      <w:tr>
        <w:trPr>
          <w:trHeight w:val="255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1020000</w:t>
            </w:r>
          </w:p>
        </w:tc>
      </w:tr>
      <w:tr>
        <w:trPr>
          <w:trHeight w:val="255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1020000</w:t>
            </w:r>
          </w:p>
        </w:tc>
      </w:tr>
      <w:tr>
        <w:trPr>
          <w:trHeight w:val="27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собственность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382133</w:t>
            </w:r>
          </w:p>
        </w:tc>
      </w:tr>
      <w:tr>
        <w:trPr>
          <w:trHeight w:val="255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имущество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306234</w:t>
            </w:r>
          </w:p>
        </w:tc>
      </w:tr>
      <w:tr>
        <w:trPr>
          <w:trHeight w:val="255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15682</w:t>
            </w:r>
          </w:p>
        </w:tc>
      </w:tr>
      <w:tr>
        <w:trPr>
          <w:trHeight w:val="255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60091</w:t>
            </w:r>
          </w:p>
        </w:tc>
      </w:tr>
      <w:tr>
        <w:trPr>
          <w:trHeight w:val="255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</w:t>
            </w:r>
          </w:p>
        </w:tc>
      </w:tr>
      <w:tr>
        <w:trPr>
          <w:trHeight w:val="555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189867</w:t>
            </w:r>
          </w:p>
        </w:tc>
      </w:tr>
      <w:tr>
        <w:trPr>
          <w:trHeight w:val="255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151731</w:t>
            </w:r>
          </w:p>
        </w:tc>
      </w:tr>
      <w:tr>
        <w:trPr>
          <w:trHeight w:val="285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19298</w:t>
            </w:r>
          </w:p>
        </w:tc>
      </w:tr>
      <w:tr>
        <w:trPr>
          <w:trHeight w:val="54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Сборы за ведение предпринимательской и профессиональной деятельности 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16438</w:t>
            </w:r>
          </w:p>
        </w:tc>
      </w:tr>
      <w:tr>
        <w:trPr>
          <w:trHeight w:val="285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2400</w:t>
            </w:r>
          </w:p>
        </w:tc>
      </w:tr>
      <w:tr>
        <w:trPr>
          <w:trHeight w:val="1095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11820</w:t>
            </w:r>
          </w:p>
        </w:tc>
      </w:tr>
      <w:tr>
        <w:trPr>
          <w:trHeight w:val="255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11820</w:t>
            </w:r>
          </w:p>
        </w:tc>
      </w:tr>
      <w:tr>
        <w:trPr>
          <w:trHeight w:val="255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НЕHАЛОГОВЫЕ ПОСТУПЛЕHИЯ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69750</w:t>
            </w:r>
          </w:p>
        </w:tc>
      </w:tr>
      <w:tr>
        <w:trPr>
          <w:trHeight w:val="27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17334</w:t>
            </w:r>
          </w:p>
        </w:tc>
      </w:tr>
      <w:tr>
        <w:trPr>
          <w:trHeight w:val="57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17334</w:t>
            </w:r>
          </w:p>
        </w:tc>
      </w:tr>
      <w:tr>
        <w:trPr>
          <w:trHeight w:val="78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</w:t>
            </w:r>
          </w:p>
        </w:tc>
      </w:tr>
      <w:tr>
        <w:trPr>
          <w:trHeight w:val="78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</w:t>
            </w:r>
          </w:p>
        </w:tc>
      </w:tr>
      <w:tr>
        <w:trPr>
          <w:trHeight w:val="1395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пеня,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  Национального банка Республики Казахстан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51360</w:t>
            </w:r>
          </w:p>
        </w:tc>
      </w:tr>
      <w:tr>
        <w:trPr>
          <w:trHeight w:val="1635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Штафы, пеня,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51360</w:t>
            </w:r>
          </w:p>
        </w:tc>
      </w:tr>
      <w:tr>
        <w:trPr>
          <w:trHeight w:val="27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1017</w:t>
            </w:r>
          </w:p>
        </w:tc>
      </w:tr>
      <w:tr>
        <w:trPr>
          <w:trHeight w:val="27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1017</w:t>
            </w:r>
          </w:p>
        </w:tc>
      </w:tr>
      <w:tr>
        <w:trPr>
          <w:trHeight w:val="285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263859</w:t>
            </w:r>
          </w:p>
        </w:tc>
      </w:tr>
      <w:tr>
        <w:trPr>
          <w:trHeight w:val="27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263859</w:t>
            </w:r>
          </w:p>
        </w:tc>
      </w:tr>
      <w:tr>
        <w:trPr>
          <w:trHeight w:val="255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263859</w:t>
            </w:r>
          </w:p>
        </w:tc>
      </w:tr>
      <w:tr>
        <w:trPr>
          <w:trHeight w:val="255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2986000</w:t>
            </w:r>
          </w:p>
        </w:tc>
      </w:tr>
      <w:tr>
        <w:trPr>
          <w:trHeight w:val="585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2986000</w:t>
            </w:r>
          </w:p>
        </w:tc>
      </w:tr>
      <w:tr>
        <w:trPr>
          <w:trHeight w:val="255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2986000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89"/>
        <w:gridCol w:w="461"/>
        <w:gridCol w:w="717"/>
        <w:gridCol w:w="887"/>
        <w:gridCol w:w="8177"/>
        <w:gridCol w:w="2529"/>
      </w:tblGrid>
      <w:tr>
        <w:trPr>
          <w:trHeight w:val="25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5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</w:t>
            </w:r>
          </w:p>
        </w:tc>
      </w:tr>
      <w:tr>
        <w:trPr>
          <w:trHeight w:val="25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4 995 708</w:t>
            </w:r>
          </w:p>
        </w:tc>
      </w:tr>
      <w:tr>
        <w:trPr>
          <w:trHeight w:val="25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147 633</w:t>
            </w:r>
          </w:p>
        </w:tc>
      </w:tr>
      <w:tr>
        <w:trPr>
          <w:trHeight w:val="58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  государственного управления</w:t>
            </w:r>
          </w:p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117 117</w:t>
            </w:r>
          </w:p>
        </w:tc>
      </w:tr>
      <w:tr>
        <w:trPr>
          <w:trHeight w:val="30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13 311</w:t>
            </w:r>
          </w:p>
        </w:tc>
      </w:tr>
      <w:tr>
        <w:trPr>
          <w:trHeight w:val="55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13 311</w:t>
            </w:r>
          </w:p>
        </w:tc>
      </w:tr>
      <w:tr>
        <w:trPr>
          <w:trHeight w:val="25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57 251</w:t>
            </w:r>
          </w:p>
        </w:tc>
      </w:tr>
      <w:tr>
        <w:trPr>
          <w:trHeight w:val="57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57 251</w:t>
            </w:r>
          </w:p>
        </w:tc>
      </w:tr>
      <w:tr>
        <w:trPr>
          <w:trHeight w:val="54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46 555</w:t>
            </w:r>
          </w:p>
        </w:tc>
      </w:tr>
      <w:tr>
        <w:trPr>
          <w:trHeight w:val="79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46 555</w:t>
            </w:r>
          </w:p>
        </w:tc>
      </w:tr>
      <w:tr>
        <w:trPr>
          <w:trHeight w:val="25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  деятельность</w:t>
            </w:r>
          </w:p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19 272</w:t>
            </w:r>
          </w:p>
        </w:tc>
      </w:tr>
      <w:tr>
        <w:trPr>
          <w:trHeight w:val="30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19 272</w:t>
            </w:r>
          </w:p>
        </w:tc>
      </w:tr>
      <w:tr>
        <w:trPr>
          <w:trHeight w:val="102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и контроля за исполнением бюджета района и управления коммунальной собственности района (города областного значения)</w:t>
            </w:r>
          </w:p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12 612</w:t>
            </w:r>
          </w:p>
        </w:tc>
      </w:tr>
      <w:tr>
        <w:trPr>
          <w:trHeight w:val="30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812</w:t>
            </w:r>
          </w:p>
        </w:tc>
      </w:tr>
      <w:tr>
        <w:trPr>
          <w:trHeight w:val="84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выдаче разовых талонов и обеспечение полноты сбора сумм от реализации разовых талонов</w:t>
            </w:r>
          </w:p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5 842</w:t>
            </w:r>
          </w:p>
        </w:tc>
      </w:tr>
      <w:tr>
        <w:trPr>
          <w:trHeight w:val="25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 деятельность</w:t>
            </w:r>
          </w:p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11 244</w:t>
            </w:r>
          </w:p>
        </w:tc>
      </w:tr>
      <w:tr>
        <w:trPr>
          <w:trHeight w:val="61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11 244</w:t>
            </w:r>
          </w:p>
        </w:tc>
      </w:tr>
      <w:tr>
        <w:trPr>
          <w:trHeight w:val="111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реализации экономической политики, системы государственного планирования и управления района (города областного значения)</w:t>
            </w:r>
          </w:p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11 244</w:t>
            </w:r>
          </w:p>
        </w:tc>
      </w:tr>
      <w:tr>
        <w:trPr>
          <w:trHeight w:val="25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2 560</w:t>
            </w:r>
          </w:p>
        </w:tc>
      </w:tr>
      <w:tr>
        <w:trPr>
          <w:trHeight w:val="25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2 560</w:t>
            </w:r>
          </w:p>
        </w:tc>
      </w:tr>
      <w:tr>
        <w:trPr>
          <w:trHeight w:val="25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2 560</w:t>
            </w:r>
          </w:p>
        </w:tc>
      </w:tr>
      <w:tr>
        <w:trPr>
          <w:trHeight w:val="37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2 560</w:t>
            </w:r>
          </w:p>
        </w:tc>
      </w:tr>
      <w:tr>
        <w:trPr>
          <w:trHeight w:val="58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2 180</w:t>
            </w:r>
          </w:p>
        </w:tc>
      </w:tr>
      <w:tr>
        <w:trPr>
          <w:trHeight w:val="31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Правоохранительная деятельность</w:t>
            </w:r>
          </w:p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2 180</w:t>
            </w:r>
          </w:p>
        </w:tc>
      </w:tr>
      <w:tr>
        <w:trPr>
          <w:trHeight w:val="81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2 180</w:t>
            </w:r>
          </w:p>
        </w:tc>
      </w:tr>
      <w:tr>
        <w:trPr>
          <w:trHeight w:val="61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8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</w:p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2 180</w:t>
            </w:r>
          </w:p>
        </w:tc>
      </w:tr>
      <w:tr>
        <w:trPr>
          <w:trHeight w:val="25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2 017 484</w:t>
            </w:r>
          </w:p>
        </w:tc>
      </w:tr>
      <w:tr>
        <w:trPr>
          <w:trHeight w:val="25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247 800</w:t>
            </w:r>
          </w:p>
        </w:tc>
      </w:tr>
      <w:tr>
        <w:trPr>
          <w:trHeight w:val="25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247 800</w:t>
            </w:r>
          </w:p>
        </w:tc>
      </w:tr>
      <w:tr>
        <w:trPr>
          <w:trHeight w:val="58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247 800</w:t>
            </w:r>
          </w:p>
        </w:tc>
      </w:tr>
      <w:tr>
        <w:trPr>
          <w:trHeight w:val="25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1 209 733</w:t>
            </w:r>
          </w:p>
        </w:tc>
      </w:tr>
      <w:tr>
        <w:trPr>
          <w:trHeight w:val="58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1 500</w:t>
            </w:r>
          </w:p>
        </w:tc>
      </w:tr>
      <w:tr>
        <w:trPr>
          <w:trHeight w:val="58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</w:p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1 500</w:t>
            </w:r>
          </w:p>
        </w:tc>
      </w:tr>
      <w:tr>
        <w:trPr>
          <w:trHeight w:val="30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1 208 233</w:t>
            </w:r>
          </w:p>
        </w:tc>
      </w:tr>
      <w:tr>
        <w:trPr>
          <w:trHeight w:val="25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1 107 863</w:t>
            </w:r>
          </w:p>
        </w:tc>
      </w:tr>
      <w:tr>
        <w:trPr>
          <w:trHeight w:val="28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Дополнительное образование для детей </w:t>
            </w:r>
          </w:p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100 370</w:t>
            </w:r>
          </w:p>
        </w:tc>
      </w:tr>
      <w:tr>
        <w:trPr>
          <w:trHeight w:val="33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Техническое и профессиональное, после  среднее образование</w:t>
            </w:r>
          </w:p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28 196</w:t>
            </w:r>
          </w:p>
        </w:tc>
      </w:tr>
      <w:tr>
        <w:trPr>
          <w:trHeight w:val="33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28 196</w:t>
            </w:r>
          </w:p>
        </w:tc>
      </w:tr>
      <w:tr>
        <w:trPr>
          <w:trHeight w:val="33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8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профессионального обучения</w:t>
            </w:r>
          </w:p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28 196</w:t>
            </w:r>
          </w:p>
        </w:tc>
      </w:tr>
      <w:tr>
        <w:trPr>
          <w:trHeight w:val="25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531 755</w:t>
            </w:r>
          </w:p>
        </w:tc>
      </w:tr>
      <w:tr>
        <w:trPr>
          <w:trHeight w:val="27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531 755</w:t>
            </w:r>
          </w:p>
        </w:tc>
      </w:tr>
      <w:tr>
        <w:trPr>
          <w:trHeight w:val="51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</w:t>
            </w:r>
          </w:p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11 098</w:t>
            </w:r>
          </w:p>
        </w:tc>
      </w:tr>
      <w:tr>
        <w:trPr>
          <w:trHeight w:val="88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10 593</w:t>
            </w:r>
          </w:p>
        </w:tc>
      </w:tr>
      <w:tr>
        <w:trPr>
          <w:trHeight w:val="58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</w:t>
            </w:r>
          </w:p>
        </w:tc>
      </w:tr>
      <w:tr>
        <w:trPr>
          <w:trHeight w:val="34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510 000</w:t>
            </w:r>
          </w:p>
        </w:tc>
      </w:tr>
      <w:tr>
        <w:trPr>
          <w:trHeight w:val="34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8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510 000</w:t>
            </w:r>
          </w:p>
        </w:tc>
      </w:tr>
      <w:tr>
        <w:trPr>
          <w:trHeight w:val="33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109 638</w:t>
            </w:r>
          </w:p>
        </w:tc>
      </w:tr>
      <w:tr>
        <w:trPr>
          <w:trHeight w:val="25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81 066</w:t>
            </w:r>
          </w:p>
        </w:tc>
      </w:tr>
      <w:tr>
        <w:trPr>
          <w:trHeight w:val="57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81 066</w:t>
            </w:r>
          </w:p>
        </w:tc>
      </w:tr>
      <w:tr>
        <w:trPr>
          <w:trHeight w:val="25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9 524</w:t>
            </w:r>
          </w:p>
        </w:tc>
      </w:tr>
      <w:tr>
        <w:trPr>
          <w:trHeight w:val="25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Общественные работы</w:t>
            </w:r>
          </w:p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8 649</w:t>
            </w:r>
          </w:p>
        </w:tc>
      </w:tr>
      <w:tr>
        <w:trPr>
          <w:trHeight w:val="55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Дополнительные меры по социальной защите граждан в сфере занятости населения</w:t>
            </w:r>
          </w:p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875</w:t>
            </w:r>
          </w:p>
        </w:tc>
      </w:tr>
      <w:tr>
        <w:trPr>
          <w:trHeight w:val="111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 и спорта, проживающим в сельской местности в соответствии с законодательством Республики Казахстан</w:t>
            </w:r>
          </w:p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</w:t>
            </w:r>
          </w:p>
        </w:tc>
      </w:tr>
      <w:tr>
        <w:trPr>
          <w:trHeight w:val="30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1 673</w:t>
            </w:r>
          </w:p>
        </w:tc>
      </w:tr>
      <w:tr>
        <w:trPr>
          <w:trHeight w:val="30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1 673</w:t>
            </w:r>
          </w:p>
        </w:tc>
      </w:tr>
      <w:tr>
        <w:trPr>
          <w:trHeight w:val="30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Жилищная помощь</w:t>
            </w:r>
          </w:p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24 877</w:t>
            </w:r>
          </w:p>
        </w:tc>
      </w:tr>
      <w:tr>
        <w:trPr>
          <w:trHeight w:val="58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9 991</w:t>
            </w:r>
          </w:p>
        </w:tc>
      </w:tr>
      <w:tr>
        <w:trPr>
          <w:trHeight w:val="55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1 342</w:t>
            </w:r>
          </w:p>
        </w:tc>
      </w:tr>
      <w:tr>
        <w:trPr>
          <w:trHeight w:val="40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18 409</w:t>
            </w:r>
          </w:p>
        </w:tc>
      </w:tr>
      <w:tr>
        <w:trPr>
          <w:trHeight w:val="31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3 000</w:t>
            </w:r>
          </w:p>
        </w:tc>
      </w:tr>
      <w:tr>
        <w:trPr>
          <w:trHeight w:val="25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3 000</w:t>
            </w:r>
          </w:p>
        </w:tc>
      </w:tr>
      <w:tr>
        <w:trPr>
          <w:trHeight w:val="109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12 052</w:t>
            </w:r>
          </w:p>
        </w:tc>
      </w:tr>
      <w:tr>
        <w:trPr>
          <w:trHeight w:val="57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</w:p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28 572</w:t>
            </w:r>
          </w:p>
        </w:tc>
      </w:tr>
      <w:tr>
        <w:trPr>
          <w:trHeight w:val="54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28 572</w:t>
            </w:r>
          </w:p>
        </w:tc>
      </w:tr>
      <w:tr>
        <w:trPr>
          <w:trHeight w:val="105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социальных программ для населения</w:t>
            </w:r>
          </w:p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28 412</w:t>
            </w:r>
          </w:p>
        </w:tc>
      </w:tr>
      <w:tr>
        <w:trPr>
          <w:trHeight w:val="57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</w:t>
            </w:r>
          </w:p>
        </w:tc>
      </w:tr>
      <w:tr>
        <w:trPr>
          <w:trHeight w:val="25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2 522 911</w:t>
            </w:r>
          </w:p>
        </w:tc>
      </w:tr>
      <w:tr>
        <w:trPr>
          <w:trHeight w:val="25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2 476 000</w:t>
            </w:r>
          </w:p>
        </w:tc>
      </w:tr>
      <w:tr>
        <w:trPr>
          <w:trHeight w:val="25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2 476 000</w:t>
            </w:r>
          </w:p>
        </w:tc>
      </w:tr>
      <w:tr>
        <w:trPr>
          <w:trHeight w:val="25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</w:t>
            </w:r>
          </w:p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2 476 000</w:t>
            </w:r>
          </w:p>
        </w:tc>
      </w:tr>
      <w:tr>
        <w:trPr>
          <w:trHeight w:val="25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46 911</w:t>
            </w:r>
          </w:p>
        </w:tc>
      </w:tr>
      <w:tr>
        <w:trPr>
          <w:trHeight w:val="54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1 258</w:t>
            </w:r>
          </w:p>
        </w:tc>
      </w:tr>
      <w:tr>
        <w:trPr>
          <w:trHeight w:val="28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  населенных пунктов</w:t>
            </w:r>
          </w:p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1 258</w:t>
            </w:r>
          </w:p>
        </w:tc>
      </w:tr>
      <w:tr>
        <w:trPr>
          <w:trHeight w:val="88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45 653</w:t>
            </w:r>
          </w:p>
        </w:tc>
      </w:tr>
      <w:tr>
        <w:trPr>
          <w:trHeight w:val="25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</w:p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11 874</w:t>
            </w:r>
          </w:p>
        </w:tc>
      </w:tr>
      <w:tr>
        <w:trPr>
          <w:trHeight w:val="25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19 973</w:t>
            </w:r>
          </w:p>
        </w:tc>
      </w:tr>
      <w:tr>
        <w:trPr>
          <w:trHeight w:val="30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захоронение безродных</w:t>
            </w:r>
          </w:p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3 536</w:t>
            </w:r>
          </w:p>
        </w:tc>
      </w:tr>
      <w:tr>
        <w:trPr>
          <w:trHeight w:val="28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8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10 270</w:t>
            </w:r>
          </w:p>
        </w:tc>
      </w:tr>
      <w:tr>
        <w:trPr>
          <w:trHeight w:val="33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151 974</w:t>
            </w:r>
          </w:p>
        </w:tc>
      </w:tr>
      <w:tr>
        <w:trPr>
          <w:trHeight w:val="25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88 214</w:t>
            </w:r>
          </w:p>
        </w:tc>
      </w:tr>
      <w:tr>
        <w:trPr>
          <w:trHeight w:val="58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88 214</w:t>
            </w:r>
          </w:p>
        </w:tc>
      </w:tr>
      <w:tr>
        <w:trPr>
          <w:trHeight w:val="30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88 214</w:t>
            </w:r>
          </w:p>
        </w:tc>
      </w:tr>
      <w:tr>
        <w:trPr>
          <w:trHeight w:val="30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2 374</w:t>
            </w:r>
          </w:p>
        </w:tc>
      </w:tr>
      <w:tr>
        <w:trPr>
          <w:trHeight w:val="58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2 374</w:t>
            </w:r>
          </w:p>
        </w:tc>
      </w:tr>
      <w:tr>
        <w:trPr>
          <w:trHeight w:val="57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 ) уровне</w:t>
            </w:r>
          </w:p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892</w:t>
            </w:r>
          </w:p>
        </w:tc>
      </w:tr>
      <w:tr>
        <w:trPr>
          <w:trHeight w:val="82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 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1 482</w:t>
            </w:r>
          </w:p>
        </w:tc>
      </w:tr>
      <w:tr>
        <w:trPr>
          <w:trHeight w:val="30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43 330</w:t>
            </w:r>
          </w:p>
        </w:tc>
      </w:tr>
      <w:tr>
        <w:trPr>
          <w:trHeight w:val="55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35 776</w:t>
            </w:r>
          </w:p>
        </w:tc>
      </w:tr>
      <w:tr>
        <w:trPr>
          <w:trHeight w:val="25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30 535</w:t>
            </w:r>
          </w:p>
        </w:tc>
      </w:tr>
      <w:tr>
        <w:trPr>
          <w:trHeight w:val="30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5 241</w:t>
            </w:r>
          </w:p>
        </w:tc>
      </w:tr>
      <w:tr>
        <w:trPr>
          <w:trHeight w:val="25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7 554</w:t>
            </w:r>
          </w:p>
        </w:tc>
      </w:tr>
      <w:tr>
        <w:trPr>
          <w:trHeight w:val="55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проведению государственной информационной политики через газеты и журналы </w:t>
            </w:r>
          </w:p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4 245</w:t>
            </w:r>
          </w:p>
        </w:tc>
      </w:tr>
      <w:tr>
        <w:trPr>
          <w:trHeight w:val="55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телерадиовещание</w:t>
            </w:r>
          </w:p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3 309</w:t>
            </w:r>
          </w:p>
        </w:tc>
      </w:tr>
      <w:tr>
        <w:trPr>
          <w:trHeight w:val="57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  и информационного пространства</w:t>
            </w:r>
          </w:p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18 056</w:t>
            </w:r>
          </w:p>
        </w:tc>
      </w:tr>
      <w:tr>
        <w:trPr>
          <w:trHeight w:val="60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7 314</w:t>
            </w:r>
          </w:p>
        </w:tc>
      </w:tr>
      <w:tr>
        <w:trPr>
          <w:trHeight w:val="55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7 314</w:t>
            </w:r>
          </w:p>
        </w:tc>
      </w:tr>
      <w:tr>
        <w:trPr>
          <w:trHeight w:val="25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6 405</w:t>
            </w:r>
          </w:p>
        </w:tc>
      </w:tr>
      <w:tr>
        <w:trPr>
          <w:trHeight w:val="87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государтсвенности и формирования социального оптимизма граждан</w:t>
            </w:r>
          </w:p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5 865</w:t>
            </w:r>
          </w:p>
        </w:tc>
      </w:tr>
      <w:tr>
        <w:trPr>
          <w:trHeight w:val="51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региональных программ в сфере молодежной политики</w:t>
            </w:r>
          </w:p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540</w:t>
            </w:r>
          </w:p>
        </w:tc>
      </w:tr>
      <w:tr>
        <w:trPr>
          <w:trHeight w:val="58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4 337</w:t>
            </w:r>
          </w:p>
        </w:tc>
      </w:tr>
      <w:tr>
        <w:trPr>
          <w:trHeight w:val="58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4 337</w:t>
            </w:r>
          </w:p>
        </w:tc>
      </w:tr>
      <w:tr>
        <w:trPr>
          <w:trHeight w:val="82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10 484</w:t>
            </w:r>
          </w:p>
        </w:tc>
      </w:tr>
      <w:tr>
        <w:trPr>
          <w:trHeight w:val="28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4 083</w:t>
            </w:r>
          </w:p>
        </w:tc>
      </w:tr>
      <w:tr>
        <w:trPr>
          <w:trHeight w:val="57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 (города областного значения)</w:t>
            </w:r>
          </w:p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4 083</w:t>
            </w:r>
          </w:p>
        </w:tc>
      </w:tr>
      <w:tr>
        <w:trPr>
          <w:trHeight w:val="49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4 083</w:t>
            </w:r>
          </w:p>
        </w:tc>
      </w:tr>
      <w:tr>
        <w:trPr>
          <w:trHeight w:val="28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6 401</w:t>
            </w:r>
          </w:p>
        </w:tc>
      </w:tr>
      <w:tr>
        <w:trPr>
          <w:trHeight w:val="55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  земельных отношений района (города областного значения)</w:t>
            </w:r>
          </w:p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6 401</w:t>
            </w:r>
          </w:p>
        </w:tc>
      </w:tr>
      <w:tr>
        <w:trPr>
          <w:trHeight w:val="79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6 401</w:t>
            </w:r>
          </w:p>
        </w:tc>
      </w:tr>
      <w:tr>
        <w:trPr>
          <w:trHeight w:val="57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11 484</w:t>
            </w:r>
          </w:p>
        </w:tc>
      </w:tr>
      <w:tr>
        <w:trPr>
          <w:trHeight w:val="30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</w:p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11 484</w:t>
            </w:r>
          </w:p>
        </w:tc>
      </w:tr>
      <w:tr>
        <w:trPr>
          <w:trHeight w:val="25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6 003</w:t>
            </w:r>
          </w:p>
        </w:tc>
      </w:tr>
      <w:tr>
        <w:trPr>
          <w:trHeight w:val="54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6 003</w:t>
            </w:r>
          </w:p>
        </w:tc>
      </w:tr>
      <w:tr>
        <w:trPr>
          <w:trHeight w:val="58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 градостроительства района (города областного значения)</w:t>
            </w:r>
          </w:p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5 481</w:t>
            </w:r>
          </w:p>
        </w:tc>
      </w:tr>
      <w:tr>
        <w:trPr>
          <w:trHeight w:val="60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5 481</w:t>
            </w:r>
          </w:p>
        </w:tc>
      </w:tr>
      <w:tr>
        <w:trPr>
          <w:trHeight w:val="57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комплексных схем градостроительного развития и генеральных планов населенных пунктов</w:t>
            </w:r>
          </w:p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81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8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19 360</w:t>
            </w:r>
          </w:p>
        </w:tc>
      </w:tr>
      <w:tr>
        <w:trPr>
          <w:trHeight w:val="60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</w:p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6 481</w:t>
            </w:r>
          </w:p>
        </w:tc>
      </w:tr>
      <w:tr>
        <w:trPr>
          <w:trHeight w:val="36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</w:p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6 481</w:t>
            </w:r>
          </w:p>
        </w:tc>
      </w:tr>
      <w:tr>
        <w:trPr>
          <w:trHeight w:val="54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6 481</w:t>
            </w:r>
          </w:p>
        </w:tc>
      </w:tr>
      <w:tr>
        <w:trPr>
          <w:trHeight w:val="25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12 879</w:t>
            </w:r>
          </w:p>
        </w:tc>
      </w:tr>
      <w:tr>
        <w:trPr>
          <w:trHeight w:val="30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2 160</w:t>
            </w:r>
          </w:p>
        </w:tc>
      </w:tr>
      <w:tr>
        <w:trPr>
          <w:trHeight w:val="55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Резерв местного исполнительного органа района (города областного значения) </w:t>
            </w:r>
          </w:p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2 160</w:t>
            </w:r>
          </w:p>
        </w:tc>
      </w:tr>
      <w:tr>
        <w:trPr>
          <w:trHeight w:val="114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Чрезвычайный резерв местного исполнительного органа района (города областного значения) для ликвидации чрезвычайных ситуаций природного и техногенного характера на территории района (города областного значения) </w:t>
            </w:r>
          </w:p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2 160</w:t>
            </w:r>
          </w:p>
        </w:tc>
      </w:tr>
      <w:tr>
        <w:trPr>
          <w:trHeight w:val="82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10 719</w:t>
            </w:r>
          </w:p>
        </w:tc>
      </w:tr>
      <w:tr>
        <w:trPr>
          <w:trHeight w:val="79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10 719</w:t>
            </w:r>
          </w:p>
        </w:tc>
      </w:tr>
      <w:tr>
        <w:trPr>
          <w:trHeight w:val="30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8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8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63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8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в вышестоящие бюджеты в связи с изменением фонда оплаты труда в бюджетной сфере</w:t>
            </w:r>
          </w:p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</w:p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8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 финансовыми активами</w:t>
            </w:r>
          </w:p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8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</w:p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8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(использование профицита) бюджета</w:t>
            </w:r>
          </w:p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7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8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</w:p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</w:tbl>
    <w:bookmarkStart w:name="z1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3 к решению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Степногорского городского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"О бюджете города на 2010 - 2012 годы"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12 декабря 2009 года № 4С-27/2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на 2012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69"/>
        <w:gridCol w:w="591"/>
        <w:gridCol w:w="655"/>
        <w:gridCol w:w="591"/>
        <w:gridCol w:w="8393"/>
        <w:gridCol w:w="2601"/>
      </w:tblGrid>
      <w:tr>
        <w:trPr>
          <w:trHeight w:val="25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6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</w:tc>
      </w:tr>
      <w:tr>
        <w:trPr>
          <w:trHeight w:val="22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4814337</w:t>
            </w:r>
          </w:p>
        </w:tc>
      </w:tr>
      <w:tr>
        <w:trPr>
          <w:trHeight w:val="28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HАЛОГОВЫЕ ПОСТУПЛЕHИЯ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1802774</w:t>
            </w:r>
          </w:p>
        </w:tc>
      </w:tr>
      <w:tr>
        <w:trPr>
          <w:trHeight w:val="27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78060</w:t>
            </w:r>
          </w:p>
        </w:tc>
      </w:tr>
      <w:tr>
        <w:trPr>
          <w:trHeight w:val="25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78060</w:t>
            </w:r>
          </w:p>
        </w:tc>
      </w:tr>
      <w:tr>
        <w:trPr>
          <w:trHeight w:val="25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1100000</w:t>
            </w:r>
          </w:p>
        </w:tc>
      </w:tr>
      <w:tr>
        <w:trPr>
          <w:trHeight w:val="25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1100000</w:t>
            </w:r>
          </w:p>
        </w:tc>
      </w:tr>
      <w:tr>
        <w:trPr>
          <w:trHeight w:val="27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собственность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408881</w:t>
            </w:r>
          </w:p>
        </w:tc>
      </w:tr>
      <w:tr>
        <w:trPr>
          <w:trHeight w:val="25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имущество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327670</w:t>
            </w:r>
          </w:p>
        </w:tc>
      </w:tr>
      <w:tr>
        <w:trPr>
          <w:trHeight w:val="25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16778</w:t>
            </w:r>
          </w:p>
        </w:tc>
      </w:tr>
      <w:tr>
        <w:trPr>
          <w:trHeight w:val="25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64298</w:t>
            </w:r>
          </w:p>
        </w:tc>
      </w:tr>
      <w:tr>
        <w:trPr>
          <w:trHeight w:val="25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</w:t>
            </w:r>
          </w:p>
        </w:tc>
      </w:tr>
      <w:tr>
        <w:trPr>
          <w:trHeight w:val="3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203185</w:t>
            </w:r>
          </w:p>
        </w:tc>
      </w:tr>
      <w:tr>
        <w:trPr>
          <w:trHeight w:val="25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162354</w:t>
            </w:r>
          </w:p>
        </w:tc>
      </w:tr>
      <w:tr>
        <w:trPr>
          <w:trHeight w:val="28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20649</w:t>
            </w:r>
          </w:p>
        </w:tc>
      </w:tr>
      <w:tr>
        <w:trPr>
          <w:trHeight w:val="5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17582</w:t>
            </w:r>
          </w:p>
        </w:tc>
      </w:tr>
      <w:tr>
        <w:trPr>
          <w:trHeight w:val="28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</w:t>
            </w:r>
          </w:p>
        </w:tc>
      </w:tr>
      <w:tr>
        <w:trPr>
          <w:trHeight w:val="109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12648</w:t>
            </w:r>
          </w:p>
        </w:tc>
      </w:tr>
      <w:tr>
        <w:trPr>
          <w:trHeight w:val="25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12648</w:t>
            </w:r>
          </w:p>
        </w:tc>
      </w:tr>
      <w:tr>
        <w:trPr>
          <w:trHeight w:val="25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НЕHАЛОГОВЫЕ ПОСТУПЛЕHИЯ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74633</w:t>
            </w:r>
          </w:p>
        </w:tc>
      </w:tr>
      <w:tr>
        <w:trPr>
          <w:trHeight w:val="27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18548</w:t>
            </w:r>
          </w:p>
        </w:tc>
      </w:tr>
      <w:tr>
        <w:trPr>
          <w:trHeight w:val="52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18548</w:t>
            </w:r>
          </w:p>
        </w:tc>
      </w:tr>
      <w:tr>
        <w:trPr>
          <w:trHeight w:val="78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</w:t>
            </w:r>
          </w:p>
        </w:tc>
      </w:tr>
      <w:tr>
        <w:trPr>
          <w:trHeight w:val="78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</w:t>
            </w:r>
          </w:p>
        </w:tc>
      </w:tr>
      <w:tr>
        <w:trPr>
          <w:trHeight w:val="139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пеня,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  Национального банка Республики Казахстан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54955</w:t>
            </w:r>
          </w:p>
        </w:tc>
      </w:tr>
      <w:tr>
        <w:trPr>
          <w:trHeight w:val="163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Штафы, пеня,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 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54955</w:t>
            </w:r>
          </w:p>
        </w:tc>
      </w:tr>
      <w:tr>
        <w:trPr>
          <w:trHeight w:val="27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1088</w:t>
            </w:r>
          </w:p>
        </w:tc>
      </w:tr>
      <w:tr>
        <w:trPr>
          <w:trHeight w:val="27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1088</w:t>
            </w:r>
          </w:p>
        </w:tc>
      </w:tr>
      <w:tr>
        <w:trPr>
          <w:trHeight w:val="28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133930</w:t>
            </w:r>
          </w:p>
        </w:tc>
      </w:tr>
      <w:tr>
        <w:trPr>
          <w:trHeight w:val="27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133930</w:t>
            </w:r>
          </w:p>
        </w:tc>
      </w:tr>
      <w:tr>
        <w:trPr>
          <w:trHeight w:val="25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Продажа земли 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133930</w:t>
            </w:r>
          </w:p>
        </w:tc>
      </w:tr>
      <w:tr>
        <w:trPr>
          <w:trHeight w:val="25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2803000</w:t>
            </w:r>
          </w:p>
        </w:tc>
      </w:tr>
      <w:tr>
        <w:trPr>
          <w:trHeight w:val="58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2803000</w:t>
            </w:r>
          </w:p>
        </w:tc>
      </w:tr>
      <w:tr>
        <w:trPr>
          <w:trHeight w:val="25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2803000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45"/>
        <w:gridCol w:w="503"/>
        <w:gridCol w:w="694"/>
        <w:gridCol w:w="779"/>
        <w:gridCol w:w="8269"/>
        <w:gridCol w:w="2610"/>
      </w:tblGrid>
      <w:tr>
        <w:trPr>
          <w:trHeight w:val="25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6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</w:t>
            </w:r>
          </w:p>
        </w:tc>
      </w:tr>
      <w:tr>
        <w:trPr>
          <w:trHeight w:val="255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2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4 814 337</w:t>
            </w:r>
          </w:p>
        </w:tc>
      </w:tr>
      <w:tr>
        <w:trPr>
          <w:trHeight w:val="3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147 786</w:t>
            </w:r>
          </w:p>
        </w:tc>
      </w:tr>
      <w:tr>
        <w:trPr>
          <w:trHeight w:val="585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117 201</w:t>
            </w:r>
          </w:p>
        </w:tc>
      </w:tr>
      <w:tr>
        <w:trPr>
          <w:trHeight w:val="30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2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13 311</w:t>
            </w:r>
          </w:p>
        </w:tc>
      </w:tr>
      <w:tr>
        <w:trPr>
          <w:trHeight w:val="555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2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13 311</w:t>
            </w:r>
          </w:p>
        </w:tc>
      </w:tr>
      <w:tr>
        <w:trPr>
          <w:trHeight w:val="255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57 251</w:t>
            </w:r>
          </w:p>
        </w:tc>
      </w:tr>
      <w:tr>
        <w:trPr>
          <w:trHeight w:val="57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2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57 251</w:t>
            </w:r>
          </w:p>
        </w:tc>
      </w:tr>
      <w:tr>
        <w:trPr>
          <w:trHeight w:val="54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46 639</w:t>
            </w:r>
          </w:p>
        </w:tc>
      </w:tr>
      <w:tr>
        <w:trPr>
          <w:trHeight w:val="795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46 639</w:t>
            </w:r>
          </w:p>
        </w:tc>
      </w:tr>
      <w:tr>
        <w:trPr>
          <w:trHeight w:val="255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2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19 341</w:t>
            </w:r>
          </w:p>
        </w:tc>
      </w:tr>
      <w:tr>
        <w:trPr>
          <w:trHeight w:val="30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19 341</w:t>
            </w:r>
          </w:p>
        </w:tc>
      </w:tr>
      <w:tr>
        <w:trPr>
          <w:trHeight w:val="102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и контроля за исполнением бюджета района и управления коммунальной собственности района (города областного значения)</w:t>
            </w:r>
          </w:p>
        </w:tc>
        <w:tc>
          <w:tcPr>
            <w:tcW w:w="2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12 618</w:t>
            </w:r>
          </w:p>
        </w:tc>
      </w:tr>
      <w:tr>
        <w:trPr>
          <w:trHeight w:val="30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2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868</w:t>
            </w:r>
          </w:p>
        </w:tc>
      </w:tr>
      <w:tr>
        <w:trPr>
          <w:trHeight w:val="84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выдаче разовых талонов и обеспечение полноты сбора сумм от реализации разовых талонов</w:t>
            </w:r>
          </w:p>
        </w:tc>
        <w:tc>
          <w:tcPr>
            <w:tcW w:w="2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5 855</w:t>
            </w:r>
          </w:p>
        </w:tc>
      </w:tr>
      <w:tr>
        <w:trPr>
          <w:trHeight w:val="255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 деятельность</w:t>
            </w:r>
          </w:p>
        </w:tc>
        <w:tc>
          <w:tcPr>
            <w:tcW w:w="2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11 244</w:t>
            </w:r>
          </w:p>
        </w:tc>
      </w:tr>
      <w:tr>
        <w:trPr>
          <w:trHeight w:val="615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2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11 244</w:t>
            </w:r>
          </w:p>
        </w:tc>
      </w:tr>
      <w:tr>
        <w:trPr>
          <w:trHeight w:val="111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реализации экономической политики, системы государственного планирования и управления района (города областного значения)</w:t>
            </w:r>
          </w:p>
        </w:tc>
        <w:tc>
          <w:tcPr>
            <w:tcW w:w="2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11 244</w:t>
            </w:r>
          </w:p>
        </w:tc>
      </w:tr>
      <w:tr>
        <w:trPr>
          <w:trHeight w:val="255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2 568</w:t>
            </w:r>
          </w:p>
        </w:tc>
      </w:tr>
      <w:tr>
        <w:trPr>
          <w:trHeight w:val="255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2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2 568</w:t>
            </w:r>
          </w:p>
        </w:tc>
      </w:tr>
      <w:tr>
        <w:trPr>
          <w:trHeight w:val="255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2 568</w:t>
            </w:r>
          </w:p>
        </w:tc>
      </w:tr>
      <w:tr>
        <w:trPr>
          <w:trHeight w:val="375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2 568</w:t>
            </w:r>
          </w:p>
        </w:tc>
      </w:tr>
      <w:tr>
        <w:trPr>
          <w:trHeight w:val="585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2 180</w:t>
            </w:r>
          </w:p>
        </w:tc>
      </w:tr>
      <w:tr>
        <w:trPr>
          <w:trHeight w:val="315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Правоохранительная деятельность</w:t>
            </w:r>
          </w:p>
        </w:tc>
        <w:tc>
          <w:tcPr>
            <w:tcW w:w="2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2 180</w:t>
            </w:r>
          </w:p>
        </w:tc>
      </w:tr>
      <w:tr>
        <w:trPr>
          <w:trHeight w:val="81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2 180</w:t>
            </w:r>
          </w:p>
        </w:tc>
      </w:tr>
      <w:tr>
        <w:trPr>
          <w:trHeight w:val="615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8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</w:p>
        </w:tc>
        <w:tc>
          <w:tcPr>
            <w:tcW w:w="2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2 180</w:t>
            </w:r>
          </w:p>
        </w:tc>
      </w:tr>
      <w:tr>
        <w:trPr>
          <w:trHeight w:val="255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1 508 392</w:t>
            </w:r>
          </w:p>
        </w:tc>
      </w:tr>
      <w:tr>
        <w:trPr>
          <w:trHeight w:val="255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247 960</w:t>
            </w:r>
          </w:p>
        </w:tc>
      </w:tr>
      <w:tr>
        <w:trPr>
          <w:trHeight w:val="255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247 960</w:t>
            </w:r>
          </w:p>
        </w:tc>
      </w:tr>
      <w:tr>
        <w:trPr>
          <w:trHeight w:val="585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2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247 960</w:t>
            </w:r>
          </w:p>
        </w:tc>
      </w:tr>
      <w:tr>
        <w:trPr>
          <w:trHeight w:val="255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2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1 209 734</w:t>
            </w:r>
          </w:p>
        </w:tc>
      </w:tr>
      <w:tr>
        <w:trPr>
          <w:trHeight w:val="585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1 500</w:t>
            </w:r>
          </w:p>
        </w:tc>
      </w:tr>
      <w:tr>
        <w:trPr>
          <w:trHeight w:val="585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</w:p>
        </w:tc>
        <w:tc>
          <w:tcPr>
            <w:tcW w:w="2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1 500</w:t>
            </w:r>
          </w:p>
        </w:tc>
      </w:tr>
      <w:tr>
        <w:trPr>
          <w:trHeight w:val="30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1 208 234</w:t>
            </w:r>
          </w:p>
        </w:tc>
      </w:tr>
      <w:tr>
        <w:trPr>
          <w:trHeight w:val="255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1 107 864</w:t>
            </w:r>
          </w:p>
        </w:tc>
      </w:tr>
      <w:tr>
        <w:trPr>
          <w:trHeight w:val="285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Дополнительное образование для детей </w:t>
            </w:r>
          </w:p>
        </w:tc>
        <w:tc>
          <w:tcPr>
            <w:tcW w:w="2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100 370</w:t>
            </w:r>
          </w:p>
        </w:tc>
      </w:tr>
      <w:tr>
        <w:trPr>
          <w:trHeight w:val="33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Техническое и профессиональное, после среднее образование</w:t>
            </w:r>
          </w:p>
        </w:tc>
        <w:tc>
          <w:tcPr>
            <w:tcW w:w="2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28 196</w:t>
            </w:r>
          </w:p>
        </w:tc>
      </w:tr>
      <w:tr>
        <w:trPr>
          <w:trHeight w:val="33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28 196</w:t>
            </w:r>
          </w:p>
        </w:tc>
      </w:tr>
      <w:tr>
        <w:trPr>
          <w:trHeight w:val="33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8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профессионального обучения</w:t>
            </w:r>
          </w:p>
        </w:tc>
        <w:tc>
          <w:tcPr>
            <w:tcW w:w="2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28 196</w:t>
            </w:r>
          </w:p>
        </w:tc>
      </w:tr>
      <w:tr>
        <w:trPr>
          <w:trHeight w:val="255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2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22 502</w:t>
            </w:r>
          </w:p>
        </w:tc>
      </w:tr>
      <w:tr>
        <w:trPr>
          <w:trHeight w:val="27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22 502</w:t>
            </w:r>
          </w:p>
        </w:tc>
      </w:tr>
      <w:tr>
        <w:trPr>
          <w:trHeight w:val="51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</w:t>
            </w:r>
          </w:p>
        </w:tc>
        <w:tc>
          <w:tcPr>
            <w:tcW w:w="2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11 098</w:t>
            </w:r>
          </w:p>
        </w:tc>
      </w:tr>
      <w:tr>
        <w:trPr>
          <w:trHeight w:val="885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11 335</w:t>
            </w:r>
          </w:p>
        </w:tc>
      </w:tr>
      <w:tr>
        <w:trPr>
          <w:trHeight w:val="585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</w:t>
            </w:r>
          </w:p>
        </w:tc>
      </w:tr>
      <w:tr>
        <w:trPr>
          <w:trHeight w:val="33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110 179</w:t>
            </w:r>
          </w:p>
        </w:tc>
      </w:tr>
      <w:tr>
        <w:trPr>
          <w:trHeight w:val="255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2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81 595</w:t>
            </w:r>
          </w:p>
        </w:tc>
      </w:tr>
      <w:tr>
        <w:trPr>
          <w:trHeight w:val="57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81 595</w:t>
            </w:r>
          </w:p>
        </w:tc>
      </w:tr>
      <w:tr>
        <w:trPr>
          <w:trHeight w:val="255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9 526</w:t>
            </w:r>
          </w:p>
        </w:tc>
      </w:tr>
      <w:tr>
        <w:trPr>
          <w:trHeight w:val="111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 и спорта, проживающим в сельской местности в соответствии с законодательством Республики Казахстан</w:t>
            </w:r>
          </w:p>
        </w:tc>
        <w:tc>
          <w:tcPr>
            <w:tcW w:w="2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</w:t>
            </w:r>
          </w:p>
        </w:tc>
      </w:tr>
      <w:tr>
        <w:trPr>
          <w:trHeight w:val="30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2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1 791</w:t>
            </w:r>
          </w:p>
        </w:tc>
      </w:tr>
      <w:tr>
        <w:trPr>
          <w:trHeight w:val="30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Жилищная помощь</w:t>
            </w:r>
          </w:p>
        </w:tc>
        <w:tc>
          <w:tcPr>
            <w:tcW w:w="2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24 877</w:t>
            </w:r>
          </w:p>
        </w:tc>
      </w:tr>
      <w:tr>
        <w:trPr>
          <w:trHeight w:val="585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9 991</w:t>
            </w:r>
          </w:p>
        </w:tc>
      </w:tr>
      <w:tr>
        <w:trPr>
          <w:trHeight w:val="555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2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1 436</w:t>
            </w:r>
          </w:p>
        </w:tc>
      </w:tr>
      <w:tr>
        <w:trPr>
          <w:trHeight w:val="405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18 410</w:t>
            </w:r>
          </w:p>
        </w:tc>
      </w:tr>
      <w:tr>
        <w:trPr>
          <w:trHeight w:val="315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2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3 000</w:t>
            </w:r>
          </w:p>
        </w:tc>
      </w:tr>
      <w:tr>
        <w:trPr>
          <w:trHeight w:val="255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2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3 000</w:t>
            </w:r>
          </w:p>
        </w:tc>
      </w:tr>
      <w:tr>
        <w:trPr>
          <w:trHeight w:val="1095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12 352</w:t>
            </w:r>
          </w:p>
        </w:tc>
      </w:tr>
      <w:tr>
        <w:trPr>
          <w:trHeight w:val="57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</w:p>
        </w:tc>
        <w:tc>
          <w:tcPr>
            <w:tcW w:w="2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28 584</w:t>
            </w:r>
          </w:p>
        </w:tc>
      </w:tr>
      <w:tr>
        <w:trPr>
          <w:trHeight w:val="54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28 584</w:t>
            </w:r>
          </w:p>
        </w:tc>
      </w:tr>
      <w:tr>
        <w:trPr>
          <w:trHeight w:val="105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социальных программ для населения</w:t>
            </w:r>
          </w:p>
        </w:tc>
        <w:tc>
          <w:tcPr>
            <w:tcW w:w="2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28 412</w:t>
            </w:r>
          </w:p>
        </w:tc>
      </w:tr>
      <w:tr>
        <w:trPr>
          <w:trHeight w:val="57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2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</w:t>
            </w:r>
          </w:p>
        </w:tc>
      </w:tr>
      <w:tr>
        <w:trPr>
          <w:trHeight w:val="255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2 849 911</w:t>
            </w:r>
          </w:p>
        </w:tc>
      </w:tr>
      <w:tr>
        <w:trPr>
          <w:trHeight w:val="255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2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2 803 000</w:t>
            </w:r>
          </w:p>
        </w:tc>
      </w:tr>
      <w:tr>
        <w:trPr>
          <w:trHeight w:val="255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2 803 000</w:t>
            </w:r>
          </w:p>
        </w:tc>
      </w:tr>
      <w:tr>
        <w:trPr>
          <w:trHeight w:val="255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</w:t>
            </w:r>
          </w:p>
        </w:tc>
        <w:tc>
          <w:tcPr>
            <w:tcW w:w="2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2 803 000</w:t>
            </w:r>
          </w:p>
        </w:tc>
      </w:tr>
      <w:tr>
        <w:trPr>
          <w:trHeight w:val="255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46 911</w:t>
            </w:r>
          </w:p>
        </w:tc>
      </w:tr>
      <w:tr>
        <w:trPr>
          <w:trHeight w:val="54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1 258</w:t>
            </w:r>
          </w:p>
        </w:tc>
      </w:tr>
      <w:tr>
        <w:trPr>
          <w:trHeight w:val="285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1 258</w:t>
            </w:r>
          </w:p>
        </w:tc>
      </w:tr>
      <w:tr>
        <w:trPr>
          <w:trHeight w:val="885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45 653</w:t>
            </w:r>
          </w:p>
        </w:tc>
      </w:tr>
      <w:tr>
        <w:trPr>
          <w:trHeight w:val="255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</w:p>
        </w:tc>
        <w:tc>
          <w:tcPr>
            <w:tcW w:w="2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11 874</w:t>
            </w:r>
          </w:p>
        </w:tc>
      </w:tr>
      <w:tr>
        <w:trPr>
          <w:trHeight w:val="255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19 973</w:t>
            </w:r>
          </w:p>
        </w:tc>
      </w:tr>
      <w:tr>
        <w:trPr>
          <w:trHeight w:val="30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захоронение безродных</w:t>
            </w:r>
          </w:p>
        </w:tc>
        <w:tc>
          <w:tcPr>
            <w:tcW w:w="2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3 536</w:t>
            </w:r>
          </w:p>
        </w:tc>
      </w:tr>
      <w:tr>
        <w:trPr>
          <w:trHeight w:val="285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8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10 270</w:t>
            </w:r>
          </w:p>
        </w:tc>
      </w:tr>
      <w:tr>
        <w:trPr>
          <w:trHeight w:val="33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151 994</w:t>
            </w:r>
          </w:p>
        </w:tc>
      </w:tr>
      <w:tr>
        <w:trPr>
          <w:trHeight w:val="255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2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88 233</w:t>
            </w:r>
          </w:p>
        </w:tc>
      </w:tr>
      <w:tr>
        <w:trPr>
          <w:trHeight w:val="585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88 233</w:t>
            </w:r>
          </w:p>
        </w:tc>
      </w:tr>
      <w:tr>
        <w:trPr>
          <w:trHeight w:val="30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88 233</w:t>
            </w:r>
          </w:p>
        </w:tc>
      </w:tr>
      <w:tr>
        <w:trPr>
          <w:trHeight w:val="30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2 374</w:t>
            </w:r>
          </w:p>
        </w:tc>
      </w:tr>
      <w:tr>
        <w:trPr>
          <w:trHeight w:val="585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2 374</w:t>
            </w:r>
          </w:p>
        </w:tc>
      </w:tr>
      <w:tr>
        <w:trPr>
          <w:trHeight w:val="57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 ) уровне</w:t>
            </w:r>
          </w:p>
        </w:tc>
        <w:tc>
          <w:tcPr>
            <w:tcW w:w="2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892</w:t>
            </w:r>
          </w:p>
        </w:tc>
      </w:tr>
      <w:tr>
        <w:trPr>
          <w:trHeight w:val="825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1 482</w:t>
            </w:r>
          </w:p>
        </w:tc>
      </w:tr>
      <w:tr>
        <w:trPr>
          <w:trHeight w:val="30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2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43 329</w:t>
            </w:r>
          </w:p>
        </w:tc>
      </w:tr>
      <w:tr>
        <w:trPr>
          <w:trHeight w:val="555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35 775</w:t>
            </w:r>
          </w:p>
        </w:tc>
      </w:tr>
      <w:tr>
        <w:trPr>
          <w:trHeight w:val="255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2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30 535</w:t>
            </w:r>
          </w:p>
        </w:tc>
      </w:tr>
      <w:tr>
        <w:trPr>
          <w:trHeight w:val="30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2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5 240</w:t>
            </w:r>
          </w:p>
        </w:tc>
      </w:tr>
      <w:tr>
        <w:trPr>
          <w:trHeight w:val="255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7 554</w:t>
            </w:r>
          </w:p>
        </w:tc>
      </w:tr>
      <w:tr>
        <w:trPr>
          <w:trHeight w:val="555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проведению государственной информационной политики через газеты и журналы </w:t>
            </w:r>
          </w:p>
        </w:tc>
        <w:tc>
          <w:tcPr>
            <w:tcW w:w="2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4 245</w:t>
            </w:r>
          </w:p>
        </w:tc>
      </w:tr>
      <w:tr>
        <w:trPr>
          <w:trHeight w:val="555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телерадиовещание</w:t>
            </w:r>
          </w:p>
        </w:tc>
        <w:tc>
          <w:tcPr>
            <w:tcW w:w="2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3 309</w:t>
            </w:r>
          </w:p>
        </w:tc>
      </w:tr>
      <w:tr>
        <w:trPr>
          <w:trHeight w:val="57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</w:p>
        </w:tc>
        <w:tc>
          <w:tcPr>
            <w:tcW w:w="2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18 058</w:t>
            </w:r>
          </w:p>
        </w:tc>
      </w:tr>
      <w:tr>
        <w:trPr>
          <w:trHeight w:val="60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7 315</w:t>
            </w:r>
          </w:p>
        </w:tc>
      </w:tr>
      <w:tr>
        <w:trPr>
          <w:trHeight w:val="555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7 315</w:t>
            </w:r>
          </w:p>
        </w:tc>
      </w:tr>
      <w:tr>
        <w:trPr>
          <w:trHeight w:val="255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6 406</w:t>
            </w:r>
          </w:p>
        </w:tc>
      </w:tr>
      <w:tr>
        <w:trPr>
          <w:trHeight w:val="87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государтсвенности и формирования социального оптимизма граждан</w:t>
            </w:r>
          </w:p>
        </w:tc>
        <w:tc>
          <w:tcPr>
            <w:tcW w:w="2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5 866</w:t>
            </w:r>
          </w:p>
        </w:tc>
      </w:tr>
      <w:tr>
        <w:trPr>
          <w:trHeight w:val="51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региональных программ в сфере молодежной политики</w:t>
            </w:r>
          </w:p>
        </w:tc>
        <w:tc>
          <w:tcPr>
            <w:tcW w:w="2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540</w:t>
            </w:r>
          </w:p>
        </w:tc>
      </w:tr>
      <w:tr>
        <w:trPr>
          <w:trHeight w:val="585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4 337</w:t>
            </w:r>
          </w:p>
        </w:tc>
      </w:tr>
      <w:tr>
        <w:trPr>
          <w:trHeight w:val="585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4 337</w:t>
            </w:r>
          </w:p>
        </w:tc>
      </w:tr>
      <w:tr>
        <w:trPr>
          <w:trHeight w:val="825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10 483</w:t>
            </w:r>
          </w:p>
        </w:tc>
      </w:tr>
      <w:tr>
        <w:trPr>
          <w:trHeight w:val="285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4 082</w:t>
            </w:r>
          </w:p>
        </w:tc>
      </w:tr>
      <w:tr>
        <w:trPr>
          <w:trHeight w:val="57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 (города областного значения)</w:t>
            </w:r>
          </w:p>
        </w:tc>
        <w:tc>
          <w:tcPr>
            <w:tcW w:w="2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4 082</w:t>
            </w:r>
          </w:p>
        </w:tc>
      </w:tr>
      <w:tr>
        <w:trPr>
          <w:trHeight w:val="495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4 082</w:t>
            </w:r>
          </w:p>
        </w:tc>
      </w:tr>
      <w:tr>
        <w:trPr>
          <w:trHeight w:val="285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2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6 401</w:t>
            </w:r>
          </w:p>
        </w:tc>
      </w:tr>
      <w:tr>
        <w:trPr>
          <w:trHeight w:val="555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2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6 401</w:t>
            </w:r>
          </w:p>
        </w:tc>
      </w:tr>
      <w:tr>
        <w:trPr>
          <w:trHeight w:val="795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6 401</w:t>
            </w:r>
          </w:p>
        </w:tc>
      </w:tr>
      <w:tr>
        <w:trPr>
          <w:trHeight w:val="57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11 484</w:t>
            </w:r>
          </w:p>
        </w:tc>
      </w:tr>
      <w:tr>
        <w:trPr>
          <w:trHeight w:val="30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</w:p>
        </w:tc>
        <w:tc>
          <w:tcPr>
            <w:tcW w:w="2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11 484</w:t>
            </w:r>
          </w:p>
        </w:tc>
      </w:tr>
      <w:tr>
        <w:trPr>
          <w:trHeight w:val="255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6 003</w:t>
            </w:r>
          </w:p>
        </w:tc>
      </w:tr>
      <w:tr>
        <w:trPr>
          <w:trHeight w:val="54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6 003</w:t>
            </w:r>
          </w:p>
        </w:tc>
      </w:tr>
      <w:tr>
        <w:trPr>
          <w:trHeight w:val="585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 градостроительства района (города областного значения)</w:t>
            </w:r>
          </w:p>
        </w:tc>
        <w:tc>
          <w:tcPr>
            <w:tcW w:w="2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5 481</w:t>
            </w:r>
          </w:p>
        </w:tc>
      </w:tr>
      <w:tr>
        <w:trPr>
          <w:trHeight w:val="60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2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5 481</w:t>
            </w:r>
          </w:p>
        </w:tc>
      </w:tr>
      <w:tr>
        <w:trPr>
          <w:trHeight w:val="255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19 360</w:t>
            </w:r>
          </w:p>
        </w:tc>
      </w:tr>
      <w:tr>
        <w:trPr>
          <w:trHeight w:val="60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</w:p>
        </w:tc>
        <w:tc>
          <w:tcPr>
            <w:tcW w:w="2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6 481</w:t>
            </w:r>
          </w:p>
        </w:tc>
      </w:tr>
      <w:tr>
        <w:trPr>
          <w:trHeight w:val="36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</w:p>
        </w:tc>
        <w:tc>
          <w:tcPr>
            <w:tcW w:w="2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6 481</w:t>
            </w:r>
          </w:p>
        </w:tc>
      </w:tr>
      <w:tr>
        <w:trPr>
          <w:trHeight w:val="54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2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6 481</w:t>
            </w:r>
          </w:p>
        </w:tc>
      </w:tr>
      <w:tr>
        <w:trPr>
          <w:trHeight w:val="255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12 879</w:t>
            </w:r>
          </w:p>
        </w:tc>
      </w:tr>
      <w:tr>
        <w:trPr>
          <w:trHeight w:val="30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2 160</w:t>
            </w:r>
          </w:p>
        </w:tc>
      </w:tr>
      <w:tr>
        <w:trPr>
          <w:trHeight w:val="555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Резерв местного исполнительного органа района (города областного значения) </w:t>
            </w:r>
          </w:p>
        </w:tc>
        <w:tc>
          <w:tcPr>
            <w:tcW w:w="2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2 160</w:t>
            </w:r>
          </w:p>
        </w:tc>
      </w:tr>
      <w:tr>
        <w:trPr>
          <w:trHeight w:val="114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Чрезвычайный резерв местного исполнительного органа района (города областного значения) для ликвидации чрезвычайных ситуаций природного и техногенного характера на территории района (города областного значения) </w:t>
            </w:r>
          </w:p>
        </w:tc>
        <w:tc>
          <w:tcPr>
            <w:tcW w:w="2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2 160</w:t>
            </w:r>
          </w:p>
        </w:tc>
      </w:tr>
      <w:tr>
        <w:trPr>
          <w:trHeight w:val="825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10 719</w:t>
            </w:r>
          </w:p>
        </w:tc>
      </w:tr>
      <w:tr>
        <w:trPr>
          <w:trHeight w:val="435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10 719</w:t>
            </w:r>
          </w:p>
        </w:tc>
      </w:tr>
      <w:tr>
        <w:trPr>
          <w:trHeight w:val="3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</w:p>
        </w:tc>
        <w:tc>
          <w:tcPr>
            <w:tcW w:w="2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85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IV. Сальдо по операциям с финансовыми активами </w:t>
            </w:r>
          </w:p>
        </w:tc>
        <w:tc>
          <w:tcPr>
            <w:tcW w:w="2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85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</w:p>
        </w:tc>
        <w:tc>
          <w:tcPr>
            <w:tcW w:w="2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85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(использование профицита) бюджета</w:t>
            </w:r>
          </w:p>
        </w:tc>
        <w:tc>
          <w:tcPr>
            <w:tcW w:w="2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7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</w:tc>
        <w:tc>
          <w:tcPr>
            <w:tcW w:w="2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85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</w:p>
        </w:tc>
        <w:tc>
          <w:tcPr>
            <w:tcW w:w="2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2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2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</w:tbl>
    <w:bookmarkStart w:name="z1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4 к решению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Степногорского городского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"О бюджете города на 2010 - 2012 годы"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12 декабря 2009 года № 4С-27/2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Приложение 1 в редакции </w:t>
      </w:r>
      <w:r>
        <w:rPr>
          <w:rFonts w:ascii="Times New Roman"/>
          <w:b w:val="false"/>
          <w:i w:val="false"/>
          <w:color w:val="ff0000"/>
          <w:sz w:val="28"/>
        </w:rPr>
        <w:t>решения</w:t>
      </w:r>
      <w:r>
        <w:rPr>
          <w:rFonts w:ascii="Times New Roman"/>
          <w:b w:val="false"/>
          <w:i w:val="false"/>
          <w:color w:val="ff0000"/>
          <w:sz w:val="28"/>
        </w:rPr>
        <w:t xml:space="preserve"> Степногорского городского маслихата Акмолинской области от 04.11.2010 № 4С-34/2 (вводится в действие с 01.01. 2010)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Расходы бюджета города за</w:t>
      </w:r>
      <w:r>
        <w:br/>
      </w:r>
      <w:r>
        <w:rPr>
          <w:rFonts w:ascii="Times New Roman"/>
          <w:b/>
          <w:i w:val="false"/>
          <w:color w:val="000000"/>
        </w:rPr>
        <w:t>
счет целевых трансфертов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196"/>
        <w:gridCol w:w="7876"/>
        <w:gridCol w:w="2008"/>
      </w:tblGrid>
      <w:tr>
        <w:trPr>
          <w:trHeight w:val="660" w:hRule="atLeast"/>
        </w:trPr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7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тыс.тенге</w:t>
            </w:r>
          </w:p>
        </w:tc>
      </w:tr>
      <w:tr>
        <w:trPr>
          <w:trHeight w:val="315" w:hRule="atLeast"/>
        </w:trPr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675" w:hRule="atLeast"/>
        </w:trPr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поселка Аксу</w:t>
            </w:r>
          </w:p>
        </w:tc>
        <w:tc>
          <w:tcPr>
            <w:tcW w:w="7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содержание подразделений местных исполнительных органов в области ветеринарии (РБ)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925,0</w:t>
            </w:r>
          </w:p>
        </w:tc>
      </w:tr>
      <w:tr>
        <w:trPr>
          <w:trHeight w:val="675" w:hRule="atLeast"/>
        </w:trPr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поселка Бестобе</w:t>
            </w:r>
          </w:p>
        </w:tc>
        <w:tc>
          <w:tcPr>
            <w:tcW w:w="7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содержание подразделений местных исполнительных органов в области ветеринарии (РБ)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842,0</w:t>
            </w:r>
          </w:p>
        </w:tc>
      </w:tr>
      <w:tr>
        <w:trPr>
          <w:trHeight w:val="660" w:hRule="atLeast"/>
        </w:trPr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поселка Заводской</w:t>
            </w:r>
          </w:p>
        </w:tc>
        <w:tc>
          <w:tcPr>
            <w:tcW w:w="7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содержание подразделений местных исполнительных органов в области ветеринарии (РБ)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842,0</w:t>
            </w:r>
          </w:p>
        </w:tc>
      </w:tr>
      <w:tr>
        <w:trPr>
          <w:trHeight w:val="660" w:hRule="atLeast"/>
        </w:trPr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поселка Шантобе</w:t>
            </w:r>
          </w:p>
        </w:tc>
        <w:tc>
          <w:tcPr>
            <w:tcW w:w="7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содержание подразделений местных исполнительных органов в области ветеринарии (РБ)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842,0</w:t>
            </w:r>
          </w:p>
        </w:tc>
      </w:tr>
      <w:tr>
        <w:trPr>
          <w:trHeight w:val="690" w:hRule="atLeast"/>
        </w:trPr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Карабулак</w:t>
            </w:r>
          </w:p>
        </w:tc>
        <w:tc>
          <w:tcPr>
            <w:tcW w:w="7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содержание подразделений местных исполнительных органов в области ветеринарии (РБ)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843,0</w:t>
            </w:r>
          </w:p>
        </w:tc>
      </w:tr>
      <w:tr>
        <w:trPr>
          <w:trHeight w:val="600" w:hRule="atLeast"/>
        </w:trPr>
        <w:tc>
          <w:tcPr>
            <w:tcW w:w="31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</w:t>
            </w:r>
          </w:p>
        </w:tc>
        <w:tc>
          <w:tcPr>
            <w:tcW w:w="7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выплату государственного пособия на детей до 18 лет из малообеспеченных семей (РБ)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2400,0</w:t>
            </w:r>
          </w:p>
        </w:tc>
      </w:tr>
      <w:tr>
        <w:trPr>
          <w:trHeight w:val="5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Выплата государственной адресной социальной помощи (РБ)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1308,0</w:t>
            </w:r>
          </w:p>
        </w:tc>
      </w:tr>
      <w:tr>
        <w:trPr>
          <w:trHeight w:val="381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оказание единовременной материальной помощи участникам и инвалидам Великой Отечественной войны, а также лицам, приравненным к ним, военнослужащим, в том числе уволенным в запас (отставку), проходившим военную службу в период с 22 июня 1941 года по 3 сентября 1945 года в воинских частях, учреждениях, в военно-учебных заведениях, не входивших в состав действующей армии, награжденным медалью "За победу над Германией в Великой Отечественной войне 1941-1945 годы" или медалью "За победу над Японией", проработавшим (прослужившим) не менее шести месяцев в тылу в годы Великой Отечественной войны к 65-летию Победы в Великой Отечественной войне, фин.услуги (ОБ)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15610,0</w:t>
            </w:r>
          </w:p>
        </w:tc>
      </w:tr>
      <w:tr>
        <w:trPr>
          <w:trHeight w:val="81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оказание социальной помощи участникам и инвалидам Великой отечественной войны на расходы за коммунальные услуги (ОБ)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3080,4</w:t>
            </w:r>
          </w:p>
        </w:tc>
      </w:tr>
      <w:tr>
        <w:trPr>
          <w:trHeight w:val="40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социальные рабочие места (РБ)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4200,0</w:t>
            </w:r>
          </w:p>
        </w:tc>
      </w:tr>
      <w:tr>
        <w:trPr>
          <w:trHeight w:val="3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молодежную практику (РБ)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7800,0</w:t>
            </w:r>
          </w:p>
        </w:tc>
      </w:tr>
      <w:tr>
        <w:trPr>
          <w:trHeight w:val="228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обеспечение проезда участникам и инвалидам Великой Отечественной войны по странам Содружества Независимых Государств, по территории Республики Казахстан, а также оплаты им и сопровождающим их лицам расходов на питание, проживание, проезд для участия в праздничных мероприятиях в городах Москве, Астане к 65-летию Победы в Великой Отечественной войне (РБ)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1441,8</w:t>
            </w:r>
          </w:p>
        </w:tc>
      </w:tr>
      <w:tr>
        <w:trPr>
          <w:trHeight w:val="36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выплату единовременной материальной помощи участникам и инвалидам Великой Отечественной войны, а также лицам, приравненным к ним, военнослужащим, в том числе уволенным в запас (отставку), проходившим военную службу в период с 22 июня 1941 года по 3 сентября 1945 года в воинских частях, учреждениях, в военно-учебных заведениях, не входивших в состав действующей армии, награжденным медалью "За победу над Германией в Великой Отечественной войне 1941-1945 годы" или медалью "За победу над Японией", проработавшим (прослужившим) не менее шести месяцев в тылу в годы Великой Отечественной войны к 65-летию Победы в Великой Отечественной войне, (РБ)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21345,0</w:t>
            </w:r>
          </w:p>
        </w:tc>
      </w:tr>
      <w:tr>
        <w:trPr>
          <w:trHeight w:val="1140" w:hRule="atLeast"/>
        </w:trPr>
        <w:tc>
          <w:tcPr>
            <w:tcW w:w="31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</w:t>
            </w:r>
          </w:p>
        </w:tc>
        <w:tc>
          <w:tcPr>
            <w:tcW w:w="7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оснащение учебным оборудованием кабинетов физики, химии, биологии в государственных учреждениях основного среднего и общего среднего образования (РБ)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8190,0</w:t>
            </w:r>
          </w:p>
        </w:tc>
      </w:tr>
      <w:tr>
        <w:trPr>
          <w:trHeight w:val="46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капитальный ремонт средней школы № 6 (РБ)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25700,0</w:t>
            </w:r>
          </w:p>
        </w:tc>
      </w:tr>
      <w:tr>
        <w:trPr>
          <w:trHeight w:val="139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учебными материалами дошкольных организаций, организаций среднего, технического и профессионального, послесреднего образования, институтов повышения квалификации по предмету "Самопознание" (РБ)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4975,0</w:t>
            </w:r>
          </w:p>
        </w:tc>
      </w:tr>
      <w:tr>
        <w:trPr>
          <w:trHeight w:val="108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реализацию государственного образовательного заказа в дошкольных организациях образования (мини-центры) (РБ)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4262,0</w:t>
            </w:r>
          </w:p>
        </w:tc>
      </w:tr>
      <w:tr>
        <w:trPr>
          <w:trHeight w:val="5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завершение капитального ремонта кровли школы-гимназии № 6 (ОБ)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10000,0</w:t>
            </w:r>
          </w:p>
        </w:tc>
      </w:tr>
      <w:tr>
        <w:trPr>
          <w:trHeight w:val="6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изменение фонда оплаты труда в бюджетной сфере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28000,0</w:t>
            </w:r>
          </w:p>
        </w:tc>
      </w:tr>
      <w:tr>
        <w:trPr>
          <w:trHeight w:val="11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создание лингафонных и мультимедийных кабинетов в государственных учреждениях начального, основного среднего и общего среднего образования (РБ)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11074,0</w:t>
            </w:r>
          </w:p>
        </w:tc>
      </w:tr>
      <w:tr>
        <w:trPr>
          <w:trHeight w:val="1020" w:hRule="atLeast"/>
        </w:trPr>
        <w:tc>
          <w:tcPr>
            <w:tcW w:w="31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</w:t>
            </w:r>
          </w:p>
        </w:tc>
        <w:tc>
          <w:tcPr>
            <w:tcW w:w="7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проектно-сметной документации и проведение государственной экспертизы по проекту реконструкции магистральных водопроводных сетей от Сопки-305 до города Степногорска, 2 очередь (ОБ)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11940,0</w:t>
            </w:r>
          </w:p>
        </w:tc>
      </w:tr>
      <w:tr>
        <w:trPr>
          <w:trHeight w:val="100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проектно-сметной документации и проведение государственной экспертизы по проекту реконструкции  водопроводных сетей 1 очередь, поселка Бестобе города Степногорск (ОБ)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15200,0</w:t>
            </w:r>
          </w:p>
        </w:tc>
      </w:tr>
      <w:tr>
        <w:trPr>
          <w:trHeight w:val="126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проектно-сметной документации и проведение государственной экспертизы по проекту реконструкции магистрального водовода водохранилище Селетинское-города Степногорск и насосной станции 1-го подъема 2 очередь (ОБ)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55000,0</w:t>
            </w:r>
          </w:p>
        </w:tc>
      </w:tr>
      <w:tr>
        <w:trPr>
          <w:trHeight w:val="73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детского сада на 280 мест в города Степногорск (РБ)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220000,0</w:t>
            </w:r>
          </w:p>
        </w:tc>
      </w:tr>
      <w:tr>
        <w:trPr>
          <w:trHeight w:val="87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магистрального водовода водохранилище Селетинское – города Степногорск и насосной станции 1-го подъема (РБ)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2523000,0</w:t>
            </w:r>
          </w:p>
        </w:tc>
      </w:tr>
      <w:tr>
        <w:trPr>
          <w:trHeight w:val="79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магистральных водопроводных сетей от Сопки 305 до города Степногорск (РБ)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992000,0</w:t>
            </w:r>
          </w:p>
        </w:tc>
      </w:tr>
      <w:tr>
        <w:trPr>
          <w:trHeight w:val="126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соответствии с Государственной программой жилищного строительства в Республике Казахстан на 2008-2009 годы на развитие и обустройство инженерно-коммуникационной инфраструктуры (ОБ)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87568,0</w:t>
            </w:r>
          </w:p>
        </w:tc>
      </w:tr>
      <w:tr>
        <w:trPr>
          <w:trHeight w:val="87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систем водоснабжения и водоотведения города Степногорска (РБ)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432500,0</w:t>
            </w:r>
          </w:p>
        </w:tc>
      </w:tr>
      <w:tr>
        <w:trPr>
          <w:trHeight w:val="133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проектно-сметной документации и проведение государственной экспертизы по проекту строительства двух 36 квартирных жилых домов и инженерных сетей в рамках реализации программы Нұрлы Көш, города Степногорск (ОБ)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10214,0</w:t>
            </w:r>
          </w:p>
        </w:tc>
      </w:tr>
      <w:tr>
        <w:trPr>
          <w:trHeight w:val="840" w:hRule="atLeast"/>
        </w:trPr>
        <w:tc>
          <w:tcPr>
            <w:tcW w:w="31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</w:t>
            </w:r>
          </w:p>
        </w:tc>
        <w:tc>
          <w:tcPr>
            <w:tcW w:w="7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содержание подразделений местных исполнительных органов в области ветеринарии (РБ)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2131,0</w:t>
            </w:r>
          </w:p>
        </w:tc>
      </w:tr>
      <w:tr>
        <w:trPr>
          <w:trHeight w:val="8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проведение противоэпизоотических мероприятий (РБ)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4502,0</w:t>
            </w:r>
          </w:p>
        </w:tc>
      </w:tr>
      <w:tr>
        <w:trPr>
          <w:trHeight w:val="660" w:hRule="atLeast"/>
        </w:trPr>
        <w:tc>
          <w:tcPr>
            <w:tcW w:w="31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</w:t>
            </w:r>
          </w:p>
        </w:tc>
        <w:tc>
          <w:tcPr>
            <w:tcW w:w="7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обеспечение стабильной работы систем водоснабжения (ОБ)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63000,0</w:t>
            </w:r>
          </w:p>
        </w:tc>
      </w:tr>
      <w:tr>
        <w:trPr>
          <w:trHeight w:val="66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обеспечение бесперебойной работы систем водоснабжения города Степногорск  (ОБ)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55000,0</w:t>
            </w:r>
          </w:p>
        </w:tc>
      </w:tr>
      <w:tr>
        <w:trPr>
          <w:trHeight w:val="73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Текущий ремонт внутригородских дорог города Степногорск (ОБ)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50000,0</w:t>
            </w:r>
          </w:p>
        </w:tc>
      </w:tr>
      <w:tr>
        <w:trPr>
          <w:trHeight w:val="375" w:hRule="atLeast"/>
        </w:trPr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</w:t>
            </w:r>
          </w:p>
        </w:tc>
        <w:tc>
          <w:tcPr>
            <w:tcW w:w="7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4675735,2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ОБ- Областной бюджет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РБ- Республиканский бюджет</w:t>
      </w:r>
    </w:p>
    <w:bookmarkStart w:name="z1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5 к решению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Степногорского городского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"О бюджете города на 2010 - 2012 годы"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12 декабря 2009 года № 4С-27/2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Приложение 5 в редакции решения Степногорского городского маслихата Акмолинской области от 27.07.2010 </w:t>
      </w:r>
      <w:r>
        <w:rPr>
          <w:rFonts w:ascii="Times New Roman"/>
          <w:b w:val="false"/>
          <w:i w:val="false"/>
          <w:color w:val="ff0000"/>
          <w:sz w:val="28"/>
        </w:rPr>
        <w:t>№ 4С-33/3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ff0000"/>
          <w:sz w:val="28"/>
        </w:rPr>
        <w:t>п. 2</w:t>
      </w:r>
      <w:r>
        <w:rPr>
          <w:rFonts w:ascii="Times New Roman"/>
          <w:b w:val="false"/>
          <w:i w:val="false"/>
          <w:color w:val="ff0000"/>
          <w:sz w:val="28"/>
        </w:rPr>
        <w:t>)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 развития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63"/>
        <w:gridCol w:w="463"/>
        <w:gridCol w:w="698"/>
        <w:gridCol w:w="720"/>
        <w:gridCol w:w="11036"/>
      </w:tblGrid>
      <w:tr>
        <w:trPr>
          <w:trHeight w:val="25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</w:tr>
      <w:tr>
        <w:trPr>
          <w:trHeight w:val="255" w:hRule="atLeast"/>
        </w:trPr>
        <w:tc>
          <w:tcPr>
            <w:tcW w:w="4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</w:tr>
      <w:tr>
        <w:trPr>
          <w:trHeight w:val="270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</w:tr>
      <w:tr>
        <w:trPr>
          <w:trHeight w:val="270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</w:tc>
      </w:tr>
      <w:tr>
        <w:trPr>
          <w:trHeight w:val="315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Инвестиционные проекты</w:t>
            </w:r>
          </w:p>
        </w:tc>
      </w:tr>
      <w:tr>
        <w:trPr>
          <w:trHeight w:val="315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</w:tr>
      <w:tr>
        <w:trPr>
          <w:trHeight w:val="315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</w:tr>
      <w:tr>
        <w:trPr>
          <w:trHeight w:val="315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</w:tr>
      <w:tr>
        <w:trPr>
          <w:trHeight w:val="315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1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</w:tr>
      <w:tr>
        <w:trPr>
          <w:trHeight w:val="255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</w:tr>
      <w:tr>
        <w:trPr>
          <w:trHeight w:val="255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</w:tr>
      <w:tr>
        <w:trPr>
          <w:trHeight w:val="255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</w:tr>
      <w:tr>
        <w:trPr>
          <w:trHeight w:val="525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1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 обустройство инженерно-коммуникационной инфраструктуры</w:t>
            </w:r>
          </w:p>
        </w:tc>
      </w:tr>
      <w:tr>
        <w:trPr>
          <w:trHeight w:val="300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</w:tr>
      <w:tr>
        <w:trPr>
          <w:trHeight w:val="315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1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жилья</w:t>
            </w:r>
          </w:p>
        </w:tc>
      </w:tr>
      <w:tr>
        <w:trPr>
          <w:trHeight w:val="300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</w:tr>
      <w:tr>
        <w:trPr>
          <w:trHeight w:val="255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</w:tr>
      <w:tr>
        <w:trPr>
          <w:trHeight w:val="300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1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</w:t>
            </w:r>
          </w:p>
        </w:tc>
      </w:tr>
      <w:tr>
        <w:trPr>
          <w:trHeight w:val="315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</w:tr>
      <w:tr>
        <w:trPr>
          <w:trHeight w:val="345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</w:tr>
      <w:tr>
        <w:trPr>
          <w:trHeight w:val="840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</w:tr>
      <w:tr>
        <w:trPr>
          <w:trHeight w:val="315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1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</w:tr>
    </w:tbl>
    <w:bookmarkStart w:name="z1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6 к решению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Степногорского городского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"О бюджете города на 2010 - 2012 годы"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12 декабря 2009 года № 4С-27/2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местных бюджетных программ,</w:t>
      </w:r>
      <w:r>
        <w:br/>
      </w:r>
      <w:r>
        <w:rPr>
          <w:rFonts w:ascii="Times New Roman"/>
          <w:b/>
          <w:i w:val="false"/>
          <w:color w:val="000000"/>
        </w:rPr>
        <w:t>
не подлежащих секвестру в процессе</w:t>
      </w:r>
      <w:r>
        <w:br/>
      </w:r>
      <w:r>
        <w:rPr>
          <w:rFonts w:ascii="Times New Roman"/>
          <w:b/>
          <w:i w:val="false"/>
          <w:color w:val="000000"/>
        </w:rPr>
        <w:t>
исполнения бюджета города на 2010 год.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97"/>
        <w:gridCol w:w="644"/>
        <w:gridCol w:w="770"/>
        <w:gridCol w:w="770"/>
        <w:gridCol w:w="10719"/>
      </w:tblGrid>
      <w:tr>
        <w:trPr>
          <w:trHeight w:val="25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</w:tr>
      <w:tr>
        <w:trPr>
          <w:trHeight w:val="255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</w:tr>
      <w:tr>
        <w:trPr>
          <w:trHeight w:val="255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</w:tr>
      <w:tr>
        <w:trPr>
          <w:trHeight w:val="270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</w:tr>
      <w:tr>
        <w:trPr>
          <w:trHeight w:val="345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</w:tr>
      <w:tr>
        <w:trPr>
          <w:trHeight w:val="375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</w:tr>
      <w:tr>
        <w:trPr>
          <w:trHeight w:val="450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</w:tr>
      <w:tr>
        <w:trPr>
          <w:trHeight w:val="585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</w:tr>
      <w:tr>
        <w:trPr>
          <w:trHeight w:val="435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10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</w:tr>
    </w:tbl>
    <w:bookmarkStart w:name="z1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7 к решению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Степногорского городского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"О бюджете города на 2010 - 2012 годы"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12 декабря 2009 года № 4С-27/2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Приложение 1 в редакции </w:t>
      </w:r>
      <w:r>
        <w:rPr>
          <w:rFonts w:ascii="Times New Roman"/>
          <w:b w:val="false"/>
          <w:i w:val="false"/>
          <w:color w:val="ff0000"/>
          <w:sz w:val="28"/>
        </w:rPr>
        <w:t>решения</w:t>
      </w:r>
      <w:r>
        <w:rPr>
          <w:rFonts w:ascii="Times New Roman"/>
          <w:b w:val="false"/>
          <w:i w:val="false"/>
          <w:color w:val="ff0000"/>
          <w:sz w:val="28"/>
        </w:rPr>
        <w:t xml:space="preserve"> Степногорского городского маслихата Акмолинской области от 04.11.2010 № 4С-34/2 (вводится в действие с 01.01.2010)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Расходы по содержанию поселка, аула (села),</w:t>
      </w:r>
      <w:r>
        <w:br/>
      </w:r>
      <w:r>
        <w:rPr>
          <w:rFonts w:ascii="Times New Roman"/>
          <w:b/>
          <w:i w:val="false"/>
          <w:color w:val="000000"/>
        </w:rPr>
        <w:t>
аульного (сельского) округа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52"/>
        <w:gridCol w:w="2829"/>
        <w:gridCol w:w="1533"/>
        <w:gridCol w:w="1515"/>
        <w:gridCol w:w="1620"/>
        <w:gridCol w:w="1603"/>
        <w:gridCol w:w="1900"/>
        <w:gridCol w:w="1428"/>
      </w:tblGrid>
      <w:tr>
        <w:trPr>
          <w:trHeight w:val="28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15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поселок Завод-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ской</w:t>
            </w:r>
          </w:p>
        </w:tc>
        <w:tc>
          <w:tcPr>
            <w:tcW w:w="15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поселок Аксу</w:t>
            </w:r>
          </w:p>
        </w:tc>
        <w:tc>
          <w:tcPr>
            <w:tcW w:w="16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поселок Шантобе</w:t>
            </w:r>
          </w:p>
        </w:tc>
        <w:tc>
          <w:tcPr>
            <w:tcW w:w="16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поселок Бестобе</w:t>
            </w:r>
          </w:p>
        </w:tc>
        <w:tc>
          <w:tcPr>
            <w:tcW w:w="19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Карабулак</w:t>
            </w:r>
          </w:p>
        </w:tc>
        <w:tc>
          <w:tcPr>
            <w:tcW w:w="14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Всего, 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</w:p>
        </w:tc>
      </w:tr>
      <w:tr>
        <w:trPr>
          <w:trHeight w:val="285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615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7978,2</w:t>
            </w:r>
          </w:p>
        </w:tc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8181,9</w:t>
            </w:r>
          </w:p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8667,8</w:t>
            </w:r>
          </w:p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9167,5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7769,8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41765,2</w:t>
            </w:r>
          </w:p>
        </w:tc>
      </w:tr>
      <w:tr>
        <w:trPr>
          <w:trHeight w:val="645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1400</w:t>
            </w:r>
          </w:p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1400</w:t>
            </w:r>
          </w:p>
        </w:tc>
      </w:tr>
      <w:tr>
        <w:trPr>
          <w:trHeight w:val="645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1258</w:t>
            </w:r>
          </w:p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1258</w:t>
            </w:r>
          </w:p>
        </w:tc>
      </w:tr>
      <w:tr>
        <w:trPr>
          <w:trHeight w:val="645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</w:tr>
      <w:tr>
        <w:trPr>
          <w:trHeight w:val="285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7978,2</w:t>
            </w:r>
          </w:p>
        </w:tc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11439,9</w:t>
            </w:r>
          </w:p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10067,8</w:t>
            </w:r>
          </w:p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9167,5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7769,8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46423,2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