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7bcc" w14:textId="0f3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работающих в аульной (сельской) местности, имеющих право на повышенные на двадцать пять процентов должностные оклады и тарифные ставки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12 августа 2009 года № A-8/1579. Зарегистрировано Управлением юстиции города Кокшетау Акмолинской области 11 сентября 2009 года № 1-1-108. Утратило силу - постановлением акимата города Кокшетау Акмолинской области от 23 февраля 2010 года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Кокшетау Акмолинской области от 23.02.2010 № А-2/266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  Казахстан от 15 мая 2007 года, на основании решения Кокшетауского городского маслихата от 17 февраля 2009 года № С-20/14 «О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повышение должностных окладов и тарифных ставок»,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перечень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городского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города Малгаждарова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акимата города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Б.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12.08.2009 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А-8/1579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Должности специалистов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заместитель директора, учитель, социальный педагог, педагог-психолог, логопед, воспитатель, медицинская сестра, мастер, преподаватель-организатор, вожатый, методист, педагог дополнительного образования,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Должности специалистов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заведующая, социальный работник;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Должности специалистов культуры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заместитель директора, художественный руководитель, хореограф, методист, техник по звуку.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