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0397" w14:textId="d310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по вопросам проверок субъектов, осуществляющих деятельность в сфере оборота наркотических средств, психотропных веществ и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28 декабря 2009 года № 503 и Министра экономики и бюджетного планирования Республики Казахстан от 16 февраля 2010 года № 61. Зарегистрирован в Министерстве юстиции Республики Казахстан 19 февраля 2010 года № 6077. Утратил силу совместным приказом Министра внутренних дел Республики Казахстан от 15 августа 2019 года № 721 и Министра национальной экономики Республики Казахстан от 16 августа 2019 года № 75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внутренних дел РК от 15.08.2019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16.08.2019 № 75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проверочного листа по вопросам проверок субъектов, осуществляющих деятельность в сфере оборота наркотических средств, психотропных веществ и прекурсоров.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борьбе с наркобизнесом и контролю за оборотом наркотиков Министерства внутренних дел Республики Казахстан (Сулейменов Ж.К.)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городов Астана, Алматы, областей и на транспорте организовать изучение и выполнение требований настоящего приказа.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Аубакирова А.А.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официального опубликования и действует до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52"/>
        <w:gridCol w:w="7048"/>
      </w:tblGrid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7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</w:t>
            </w:r>
          </w:p>
        </w:tc>
      </w:tr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</w:tr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__________С. Баймаганбетов</w:t>
            </w:r>
          </w:p>
        </w:tc>
        <w:tc>
          <w:tcPr>
            <w:tcW w:w="7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2009 года №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2010 года № 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по вопросам проверок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в сфере оборота наркотических</w:t>
      </w:r>
      <w:r>
        <w:br/>
      </w:r>
      <w:r>
        <w:rPr>
          <w:rFonts w:ascii="Times New Roman"/>
          <w:b/>
          <w:i w:val="false"/>
          <w:color w:val="000000"/>
        </w:rPr>
        <w:t>средств, психотропных веществ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(полное наименование органа внутренних дел,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телефон,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(наименование, адрес, тел.)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лицо/индивидуальный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(наименование, адрес, тел.)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на основании Акта о назначении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___________, дата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(должность  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объекта (или лицо его замещающее)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объекту (помещению) для хранения наркотических</w:t>
      </w:r>
      <w:r>
        <w:br/>
      </w:r>
      <w:r>
        <w:rPr>
          <w:rFonts w:ascii="Times New Roman"/>
          <w:b/>
          <w:i w:val="false"/>
          <w:color w:val="000000"/>
        </w:rPr>
        <w:t>средств, психотропных веществ и прекурсоров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9097"/>
        <w:gridCol w:w="1049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изолированно от других подсобных и служебных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имеет капитальные стены из кирпичной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каменной кладки толщиной не менее 500 мм/бетонных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стеновых блоков толщиной не менее 200 мм/бетонных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толщиной 90 мм в два слоя/железобетонных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панелей толщиной не менее 180 мм.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стены, выполнены аналогично капитальным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наружным стенам или выполнены из спаренных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гипсобетонных панелей толщиной 80 мм каждая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проложенной между ними металлической решеткой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арматуры диаметром не менее 10 мм и размером ячейки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150 х 150 мм/из кирпичной кладки толщиной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12 мм, армированной металлической решеткой.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двери исправны, хорошо подогнаны под дверную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коробку, полнотелые, толщиной не менее 40 мм, имеют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двух врезных несамозащелкивающихся замков,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на расстоянии не менее 300 мм друг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Двери, выходящие во двор, переулки, запасные двери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обиты с двух сторон листовой сталью толщиной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мм с загибом листа на внутреннюю поверхность двери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торец полотна внахлест. Листы крепятся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периметру и диагоналям полотна двери гвоздями диаметром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мм, длиной 40 мм и шагом не более 50 мм.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имеет прочные потолочные перекрытия и пол.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Оконные проемы помещений с внутренней стороны или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рамами оборудованы металлическими решетками. Стальные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прутья диаметром не менее 16 мм и расстоянием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прутьями по вертикали и горизонтали не более 150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Концы прутьев решетки заделаны в стену на глубину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80 мм и залиты бетоном.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Решетки, установленные в дверных проемах выполнены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стального прута диаметром не менее 15 мм. Прутья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сварены в каждом перекрестии, образуя ячейки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150х150 мм.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Решетки, установленные в оконных проемах, выполнены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стального прута диаметром не менее 16 мм. Прутья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сварены в каждом перекрестии, образуя ячейки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150х150 мм.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Решетки, установленные для усиления стен (перегородок)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выполнены из стального прута диаметром не менее 10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Прутья сварены в каждом перекрестии, образуя ячейки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150х150 мм.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вентиляционных окон, люков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установлены стальные решетки с ячейками размером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100х100 мм, исключающие возможность проникновения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эти системы.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Отверстия в стенах, предназначенные для прохождения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сетей, имеют диаметр не более 200 мм.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оборудовано в два и более рубежа охранной,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и тревожной сигнализацией.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и тревожная сигнализация: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имеются датчики сигнализации на окнах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имеются датчики сигнализации на дверях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имеются датчики сигнализации на люках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имеются датчики сигнализации на стенах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имеются датчики сигнализации на потолках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имеются датчики сигнализации на полах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 и психотропные вещества Таблиц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Списка храниться в сейфах (в технически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укрепленных помещениях допускается 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 и психотропных веществ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шкафах)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сейфы (металлические шкафы) находятся в закрытом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состоянии, после окончания рабочего дня они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опечатываются или пломбируются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комплект ключей находится у ответственного лица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лица, имеющие доступ к наркотическим средствам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психотропным веществам, должны иметь: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заключение уполномоченного органа о прохождении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проверки.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справки наркологического и психоневрологического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диспансеров об отсутствии заболеваний наркоманией,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токсикоманией, хроническим алкоголизмом.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