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11fb" w14:textId="a8e1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2009 года №  240. Зарегистрировано в Министерстве юстиции Республики Казахстан 15 февраля 2010 года № 6054. Утратило силу постановлением Правления Национального Банка Республики Казахстан от 27 мая 2013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Постановление утратило силу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 и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декабря 2006 года № 296 "Об утверждении Правил классификации активов, условных обязательств и создания провизий (резервов) против них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4580),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активов, условных обязательств и создания провизий (резервов) против них,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целях настоящих Правил используются следующие определения и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 под оборотный капитал - кредит для финансирования текущей деятельности организации в размере, не превышающем активы за минусом долгосрочных активов (инвестиции и основные средства);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активы - требования ко всем физическим и юридическим лицам, в том числе к банкам;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реклассификация актива (условного обязательства) - классификация ранее классифицированного актива (условного обязательства), с соответствующим досформированием и (или) расформированием провизий (резервов) против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портфель однородных кредитов - группа кредитов со сходными характеристиками кредитного риска и соответствующих требованиям главы 5 настоящих Правил и внутренним правилам банка, утвержденным органом управления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заем (кредит) - заем (кредит), соответствующий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займа (кредита) составляет пять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условиями договора займа (кредита) установлен запрет на полное досрочное погашение. Частичное погашение займа может осуществляться в сроки и порядке, предусмотренные бизнес-планом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 (кредит)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кредит (займ) - осуществление банком банковских заемных, лизинговых, факторинговых, форфейтинговых операций, а также учет векселя (для организаций, осуществляющих отдельные виды банковских операций, под кредитом понимается осуществление банковских заемных операций);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стоимость обеспечения - стоимость залогового обеспечения на текущий момент, определяемая от рыночной - справедливой стоимости с учетом возможности ее реализации (продажи);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провизии (резервы) - признание вероятности потерь стоимости конкретного актива, а в случае условного обязательства - признание вероятности потерь по возможному исполнению банком своих обязательств, или совокупности активов (условных обязательств);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секьюритизированные активы - выделенные активы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2006 года "О секьюритизации";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созаемщик - физическое или юридическое лицо, подписывающее договор займа (кредита) вместе с заемщиком и выступающее по договору займа (кредита) в качестве солидарного ответственного за выполнение обязательств по возврату полученных денег и полную оплату полученного займа (кредита), в том числе вознаграждения и других платежей по займу (кредиту);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условное обязательство - обязательство: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которого возможно только при наступлении (ненаступлении) одного или более неопределенных будущих событий, которые не находятся под полным контролем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принятое банком за клиента в пользу третьих лиц и несущее кредитные риски клиента, вытекающие из условий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Классификации подлежат ценные бумаги, находящиеся в портфеле ценных бумаг банка, с учетом требований пункта 8 настоящих Правил,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долговых ценных бумаг иностранных эмитентов, имеющих рейтинг не ниже "ВВВ-" (по классификации рейтинговых агентств Standard &amp; Poor's и "Fitch") или не ниже "Ваа3" (по классификации рейтингового агентства "Moody's Investors Service");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долговых ценных бумаг эмитентов Республики Казахстан, имеющих рейтинг не ниже "ВВ-" (по классификации рейтинговых агентств Standard &amp; Poor's и "Fitch") или не ниже "Ва3" (по классификации рейтингового агентства "Moody's Investors Service"), либо рейтинговую оценку не ниже "kzBBB" по национальной шкале вышеуказанных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акций эмитентов, имеющих международную рейтинговую оценку не ниже "ВВВ-" агентства Standard &amp; Poor's или рейтинг аналогичного уровня одного из других рейтинговых агентств, или рейтинговую оценку не ниже "kzAAA" по национальной шкале агентства Standard &amp; Poor's, или рейтинг аналогичного уровня по национальной шкале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долговых ценных бумаг дочерних организаций банка специального назначения в части, гарантируемых банком сумм и учитываемых на бухгалтерском балансе банка.";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"ценных бумаг,"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"18-1. Классификация ценных бумаг осуществляется в соответствии с критериями, указанными в Приложении 5 к настоящим Правилам, с учетом особенностей, установленных главами 2 и 7-2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"физическим лицам," заменить словами "физическим лицам. Требование настоящего пункта в части критерия "финансовое состояние" не распространяется 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"Требование настоящего пункта распространяется до 1 января 2012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28-1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"28-1. Определенная в соответствии с приложениями 2, 3, 4 к настоящим Правилам классификационная категория кредитов, выданных в иностранной валюте заемщикам, не имеющим соответствующей валютной выручки, заработной платы и (или) валютные риски которых не покрыты соответствующими инструментами хеджирования со стороны заемщика, а также кредитов, условия которых предусматривают наличие валютного риска для заемщиков, понижается на одну категорию и не может быть выше: "сомнительной 1 категории" с формированием не менее 5 (пяти) процентов провизий - с 1 января 2010 года, "сомнительной 2 категории" с формированием не менее 10 (десяти) процентов провизий - с 1 июля 2010 года, "сомнительной 3 категории" с формированием не менее 20 (двадцати) процентов провизий - с 1 января 2011 года (данный пункт распространяется только на кредиты, выданные с 1 сентября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Кредиты, выданные до 1 сентября 2009 года, классифицируются в соответствии с пунктом 28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Кредиты, выданные после 1 сентября 2009 года, в том числе в рамках кредитных линий, одобренных до 1 сентября 2009 года, а также кредиты, порядок учета которых не позволяет определить сумму остатка задолженности и дату выдачи займа, классифицируются в соответствии с требованиями части первой настоящего пункта.";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"28-2. Классификационная категория кредитов, выданных в иностранной валюте заемщикам, не имеющим соответствующей валютной выручки, заработной платы и (или) валютные риски которых не покрыты соответствующими инструментами хеджирования со стороны заемщика, а также кредитов, условия которых предусматривают наличие валютного риска для заемщиков, с 1 января 2012 года не может быть выше "сомнительной 3 категории" с формированием не менее 20 (двадцати) процентов провизий.";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"проводит мониторинг их финансового состояния" заменить словами "классифицирует данный актив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проводит мониторинг финансового состояния банка, в котором размещен депозит или открыт корреспондентский счет,";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"размер которых" заменить словами "по которым размер остатка основного долга";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"задолженности" заменить словами "основного долга";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"которых" заменить словами "остатка основного долга которых в совокупности на одного заемщика";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5-1 следующего содержания: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5-1. Особенности классификации секьюритизированных</w:t>
      </w:r>
      <w:r>
        <w:br/>
      </w:r>
      <w:r>
        <w:rPr>
          <w:rFonts w:ascii="Times New Roman"/>
          <w:b/>
          <w:i w:val="false"/>
          <w:color w:val="000000"/>
        </w:rPr>
        <w:t>
кредитов по сделкам секьюритизации с акционерным обществом</w:t>
      </w:r>
      <w:r>
        <w:br/>
      </w:r>
      <w:r>
        <w:rPr>
          <w:rFonts w:ascii="Times New Roman"/>
          <w:b/>
          <w:i w:val="false"/>
          <w:color w:val="000000"/>
        </w:rPr>
        <w:t>
"Фонд стрессовых активов"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41-1. Расчет провизий и классификация секьюритизированных кредитов по сделкам секьюритизации со специальной финансовой компанией, создаваемой акционерным обществом "Фонд стрессовых активов" (далее - Фонд) с целью приобретения сомнительных и безнадежных требований банков второго уровня (далее - СФК) осуществляется в соответствии с настоящей главой, при одновременном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объектом секьюритизации являются однородные права требования по банковским займам, которые представляют собой займы, используемые для финансирования какого-либо проекта с целью развития (подготовки) земельного участка для дальнейшего строительства, а также непосредственно строительства на земельном участке недвижимости, за исключением объектов индивидуальной застройки в городах Алматы и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займами на развитие земельного участка понимаются кредиты, направленные на приобретение земельного участка, финансирование плана развития территории, включающей перечень устанавливаемых средств коммуникаций, объектов и расходов, необходимых для дальнейшего строительства коммерческих и жилых объектов, сроки строительства и смету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займами на строительство недвижимости понимаются кредиты, направленные на приобретение земельного участка, финансирование подготовки и развития земельного участка для строительства и непосредственно строительства объекта коммерческой или жилой недвижимости со всей необходимой инфраструктурой, предусмотренной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заемщиками по банковским займам, указанным в подпункте 1) настоящего пункта, являются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обеспечением по банковским займам, указанным в подпункте 1) настоящего пункта, является земля;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имеется план строительства на земельном участке, в том числе по развитию земли, подготовке и установке средств коммуникаций (электричество, отопление, канализация, связь, улицы, дороги), а также по строительству объекта недвижимости. Реализация плана осуществляется в строгом соответствии с установленными сроками, смета фактических расходов не превышает расчетные данные, указанные в плане, согласованном между банком, заемщиком, СФК и соответствующим местным исполнительным органом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имеется оценка расходов по строительству и независимая оценка земельного участка и объекта недвижимости по окончании строительства, осуществленная независимым оценщиком;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погашение секьюритизированных кредитов предусматривается после завершения планов развития земельных участков или строительства объектов недвижимости в результате реализации или коммерческого использования объектов недвижимости либо при обратном выкупе кредитов банком, а ценных бумаг - по окончании срока их обращения. При этом в случае обратного выкупа кредитов банками второго уровня, такие кредиты классифицируются в соответствии с настоящими Правилами без учета настоящей главы, а также без учета пролонгаций, вызванных изменениями сроков и условий погашения кредитов, указанных в подпункте 10)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совместная рабочая группа с участием банка второго уровня, Фондом и местным исполнительным органом города Алматы, Астаны подтверждает включение (зонирование) земли в планы развития города (пригородной зоны);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банк второго уровня (оригинатор) продает секьюритизированные кредиты без передачи кредитного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управление портфелем секьюритизированных кредитов, включая мероприятия по погашению кредитов, осуществляются банком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выполняются одновременно не менее чем два из нижеперечисленных условий снижения кредитного риска по секьюритизируемым кредитам: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бремени заемщика путем пролонгации общего срока кредита на 5 (пять)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бремени заемщика путем понижения ставки вознаграждения, в том числе полностью или частично - ранее начисленного или капитализированного, но не выплаченного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бремени заемщика путем конвертации части долга в акции (долю участия в капитале) заемщиков, возможного списания банками второго уровня начисленной неустойки (штрафов и пеней), а в отдельных случаях по усмотрению банка второго уровня списания части обязательств заемщиков, в пределах сумм сформированных банками второго уровня провизий по таким кредитам;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мере реализации проекта движимое имущество в виде незавершенного строительства, а по окончании строительства - введенный в эксплуатацию объект недвижимости передаются банку второго уровня в залог по секьюритизированному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41-2. Мониторинг, методика определения целевого использования кредитов на их соответствие требованиям настоящей главы, процедура классификации (реклассификации) и формирования (расформирования) провизий (резервов) против таких кредитов раскрывается во внутренней кредитной политике банка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данных кредитов осуществляется на ежеквартальной основе в соответствии с договором доверительного управления кредитным портфелем, заключенным между банком второго уровня и СФК. После завершения мониторинга по портфелю секьюритизированных кредитов по сделкам секьюритизации с СФК, банк второго уровня готовит итоговый отчет по мониторингу, результаты которого в последующем представляются Фонду.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ежеквартально направляет обобщенные сведения по мониторингу банков второго уровня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обеспечивает проведение мониторинга реализации плана строительства на земельном участке, в том числе по развитию земли, то есть по подготовке и установке средств коммуникаций (электричество, отопление, канализация, связь, улицы, дороги), а также по строительству объекта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проводит мониторинг в целях оценки качества секьюритизированных кредитов и принятия комплекса мер по улучшению качества таких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на ежеквартальной основе документально оформляет и включает в кредитное досье по портфелю секьюритизированных кредитов по сделкам секьюритизации с Фондом: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проведенном анализе портфеля и его результатах, в том числе по своевременной реализации плана развития земельного участка и (или) строительства объекта недвижимости, рассчитанных с учетом завершения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кредитах, которые не соответствуют критериям однородности, установленным пунктом 41-1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банка второго уровня о размере кредитного риска по портфелю секьюритизированных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расчете провизий (резервов).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41-3. Сумма провизий (резервов) по портфелю секьюритизированных кредитов по сделкам секьюритизации с СФК начисляется банками второго уровня при соблюдении всех требований, установленных настоящей главой, не менее следующих размеров от объема портфеля секьюритизированных однородных 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31 декабря 2009 года - 20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31 декабря 2010 года - 31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31 декабря 2011 года - 42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31 декабря 2012 года - 53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31 декабря 2013 года - 64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31 декабря 2014 года - 75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1 января 2015 года - в стандартном порядке классификации кредитов,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41-4. В случае несоблюдения признаков однородности, а также условий, установленных в пункте 41-1 и 41-2 настоящих Правил, займы на развитие земельного участка и строительства недвижимости подлежат выводу из портфеля секьюритизированных кредитов по сделкам секьюритизации с СФК, и в дальнейшем классифицируются в соответствии с настоящими Правилами без учета настоящей главы, а также без учета пролонгаций, вызванных изменениями сроков и условий погашения кредитов, указанных в подпункте 10) пункта 41-1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7-2 следующего содержания: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7-2. Особенности классификации ценных бумаг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49-3. Тестам на обесценение подлежат ценные бумаги, находящиеся в портфеле ценных бумаг банка, за исключением ценных бумаг, указанных в пунктах 9 и 10 настоящих Правил и ценных бумаг, учтенных по справедливой стоимости через прибыль и убыток.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ценным бумагам, учитываемым по справедливой стоимости через прибыль и убыток, банкам необходимо производить уменьшение стоимости в размере, рассчитываемом в соответствии с требованиями, установленными пунктами 49-4, 49-5 и 49-6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49-4. Тестом на обесценение (при уменьшении стоимости) ценных бумаг определяются следующие критерии признания обесценения: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финансовое состояние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просрочка погашения любого из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активного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рейтинга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включение в список фондовой биржи, осуществляющей деятельность на территории Республики Казахстан, по категориям списка фондовой биржи,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мая 2008 года № 77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(зарегистрированным в Реестре государственной регистрации нормативных правовых актов под № 5251);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рейтинга ценной бумаги;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критерии.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тесте на обесценение (при уменьшении стоимости) акций применяются критерии, указанные в подпунктах 1), 4), 5), 6) и 8)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тесте на обесценение (при уменьшении стоимости) долговых ценных бумаг не применяются критерии, указанные в подпунктах 4), 5) и 6)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критерию присваивается балл в соответствии с Приложением 5 к настоящим Правилам. Сумма баллов используется при определении классификационной категории ценных бумаг. Исходя из количества набранных баллов по активу устанавливается его классификационная категория и размер необходимых резервов (провизии) (отрицательной корректировки) согласно таблице 6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49-5. Финансовое состояние эмитента оценивается в соответствии с методикой (методиками), утвержденной (утвержденными) органом управления банка (далее - Методика по ценным бумагам), являющейся неотъемлемым дополнением к внутренним правилам банка, с учетом требований настоящих Правил, и включает порядок, метод, способы оценки финансового состояния, перечень необходимых документов и иной информации, позволяющих определить финансовое состояние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по ценным бумагам содержит следующие основные показатели, характеризующие финансовое состояние эмитента: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платежеспособность, которая раскрывает способность эмитента обслуживать свои обязательства, рассчитываемая исходя из соответствующего набора коэффициентов, установленных Методикой по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финансовая устойчивость, которая раскрывает структуру капитала, уровень доходности (в динамике за последний календарный год), рентабельность (в динамике), рассчитываемую исходя из соответствующего набора коэффициентов, установленных Методикой по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меры, предпринимаемые эмитентом для улучшения своего финансового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49-6. Финансовое состояние эмитента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 - финансовое состояние эмитента устойчивое: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эмитент платежеспособен;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рассчитаны в соответствии с Методикой по ценным бумагам, в пределах общепринятых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положительные рыночные условия развития бизнеса, а также хорошая конкурентная позиция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свободный доступ к ресурсам и рынку капитала, не выявлены внешние или внутренние факторы, способные значительно ухудшить финансовое состояние эмитента в течение срока выпуска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эмитента рассчитываться по своему обязательству не вызывает сомнений;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активы и обязательства эмитента соизмеримы по срокам;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- финансовое состояние эмитента этой категории близко к характеристикам "стабильного", но вероятность поддержки ее на этом уровне, на протяжении длительного времени является низкой;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нестабильное - существует определенная вероятность, что эмитент не рассчитается по своим обязательствам, ввиду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признаки постоянного и существенного ухудшения финансового состояния эмитента (нет уверенности в том, что принимаемые эмитентом меры эффективны для стабилизации финансового состояния);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форс-мажорные обстоятельства, а также иные обстоятельства, нанесшие эмитенту материальный ущерб, но не повлекшие прекращение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критическое - постоянное ухудшение финансового состояния эмитента достигло критического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неплатежеспособность, возможность реструктуризации, банкротства или реорганизации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условий договора (неуплата или нарушение сроков платежа процентов или основной суммы долга);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держателем бумаги уступок эмитенту, которые в противном случае не были бы предоставлены;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форс-мажорные обстоятельства, нанесшие эмитенту материальный ущерб и (или) не позволяющие ему продолжать свою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вышеперечисленные события необходимо рассматривать в совокупности с другими доступными данными.";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"50. Банки рассчитывают весь необходимый в соответствии с настоящими Правилами размер провизий (резервов) и отражают его в полном объеме в соответствующей регуляторной отчетности, представляемой в уполномоченный орган.";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"51-1. Размер провизий (отрицательной корректировки) по ценным бумагам рассчитывается от балансовой стоимости ценных бумаг, определенной в соответствии с международными стандартами финансовой отчетности.";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столбец порядковый номер 2, таблицы 6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</w:tblGrid>
      <w:tr>
        <w:trPr>
          <w:trHeight w:val="165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(отрицательной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</w:t>
            </w:r>
          </w:p>
        </w:tc>
      </w:tr>
      <w:tr>
        <w:trPr>
          <w:trHeight w:val="19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6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6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1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строки порядковый номер 2 "Просрочка погашения любого из платежей по классифицируемому активу" в графе три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(депозитам),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ценным бумагам"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классификации дебиторской задолженности используются критерии, предусмотренные пунктами 1, 2 и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Критерий, предусмотренный пунктом 1 настоящей таблицы, в отношении дебиторской задолженности используется в случае, если задолженность в расчете на одного дебитора составляет более 5 процентов от собственного капитала банка.";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Пункт 5 настоящей таблицы не применяется,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заемщик (должник, созаемщик) является лицом, зарегистрированным в оффшорных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пятьдесят и более процентов голосующих акций или долей участия в уставном капитале заемщика (должника, созаемщика) прямо принадлежит лицам, зарегистрированным в оффшорных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решения заемщика (должника, созаемщика) определяются иным лицом, зарегистрированным в оффшорных зонах, в силу договора или иным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оффшорных зон утвержден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октября 2008 года № 145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 (зарегистрированным в Реестре государственной регистрации нормативных правовых актов под № 5371).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Классификационная категория актива определяется по результатам оценки этого актива по критериям, указанным в таблице 1 настоящего приложения. Исходя из количества набранных баллов по активу устанавливается его классификационная категория и размер необходимых провизий (резервов) согласно таблице 2 настоящего приложения.";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"Методика разрабатывается банком самостоятельно с учетом требований настоящих Правил и включает порядок, метод, периодичность (как правило, не реже одного раза в квартал, за исключением займов, предоставленных субъектам малого предпринимательства и физическим лицам, не связанным с предпринимательской деятельностью, по которым в соответствии с требованиями ведения документации по кредитованию в порядке, установленном нормативными правовыми актами уполномоченного органа установлена иная периодичность проведения мониторинга), способы оценки финансового состояния, перечень необходимых документов и иной информации, позволяющих определить финансовое состояние заемщика (должника, созаемщика).";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"имеется одна пролонгация" дополнить словами "за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"ввиду" дополнить словами "наличия одного из";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восьмом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"ежегодной"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"имеются две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 </w:t>
      </w:r>
      <w:r>
        <w:rPr>
          <w:rFonts w:ascii="Times New Roman"/>
          <w:b w:val="false"/>
          <w:i w:val="false"/>
          <w:color w:val="000000"/>
          <w:sz w:val="28"/>
        </w:rPr>
        <w:t>пятом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шестом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"ежегодной"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"имеются три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"ввиду" дополнить словами "наличия одного из";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"имеются четыре и более пролонгации за весь срок кредитования.";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"Классификационная категория кредита изначально определяется как "безнадежная" в случае предоставления кредита: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заемщику (должнику, созаемщику), зарегистрированному в оффшорных зонах, либо если пятьдесят и более процентов голосующих акций или долей участия в уставном капитале заемщика (должника, созаемщика) прямо принадлежит лицам, зарегистрированным в оффшорных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заемщику (должнику, созаемщику), решения которого определяются иным лицом, зарегистрированным в оффшорных зонах, в силу договора или иным образом.";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дополнить частями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кредитам, выданным до 1 января 2010 года, требования части третьей настоящего пункта распространяется с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кредиты, выдача которых была осуществлена с 1 января 2010 года, в том числе в рамках кредитных линий, одобренных до 1 января 2010 года, требование части третьей настоящего пункта распространяется с 1 января 2010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(или) изменения места трудовой деятельности,"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слова "оценка платежеспособности" заменить словами "оценка финансового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"оценка платежеспособности" заменить словами "оценка финансового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одиннадцатый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"имеется одна пролонгация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"оценка платежеспособности" заменить словами "оценка финансового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одиннадцатом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"ежегодной"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"имеются две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"оценка платежеспособности" заменить словами "оценка финансового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девятом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"ежегодной"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"имеются три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"оценка платежеспособности" заменить словами "оценка финансового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"имеются четыре и более пролонгации за весь срок кредитования.";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каждом возникновении просроченных долгов свыше тридцати календарных дней осуществляется оценка финансового состояния заемщика (созаемщика). Оценка финансового состояния заемщика (созаемщика) в данном случае осуществляется в дальнейшем на ежемесячной основе до полного погашения просроченной задолженности.";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"гарантий (поручительств) Правительства Республики Казахстан, национального управляющего холдинга;";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пятом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"группы "А-"" заменить словами "рейтинга "BBB-"";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шестом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"залога денег на депозите в банке-кредиторе;"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одиннадцатом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"группы "А-"" заменить словами "рейтинга "BBB-"";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четырнадцатым и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"залога денег на депозите в банке-кредиторе и (или) денег, являющихся предметом заклада в банке-кредиторе, отраженных на соответствующих счетах бухгалтерского учета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банков-нерезидентов Республики Казахстан, являющихся родительскими банками по отношению к банкам-резидентам Республики Казахстан, имеющих долговой рейтинг не ниже рейтинга "BBB", присвоенный агентством Standard &amp; Poor's или рейтинг аналогичного уровня одного из других рейтинговых агентств;";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седьмом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слова "залоговая стоимость (определяемая от рыночной стоимости) которой" заменить словами "стоимость обеспечения которого";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девятом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слова "залоговая стоимость (определяемая от рыночной стоимости)" заменить словами "стоимость обеспечения";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"залоговая стоимость (определяемая от рыночной стоимости)" заменить словами "стоимость обеспечения";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"залоговая стоимость (определяемая от рыночной стоимости)" заменить словами "стоимость обеспечения";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"Актив, по которому обеспечение выступает в виде имущества (денег, товаров, недвижимости, объектов долевого строительства и иного), поступающего в будущем, прав требования, долей участия в уставном капитале хозяйственных товариществ, оценивается как необеспеченный, за исключением активов, оплата за которые осуществляется по аккредитивным операциям. Актив, по которому обеспечение выступает в виде ценных бумаг, эмитированных самим банком и (или) лицами, связанными с банком особыми отношениями, также оценивается как необеспеченный.";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"рыночной", "определенное на момент выдачи"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"размер которых" заменить словами "остаток основного долга, по которым";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1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строки порядковый номер 2 "Просрочка погашения любого из платежей по классифицируемому активу" в графе три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</w:tblGrid>
      <w:tr>
        <w:trPr>
          <w:trHeight w:val="145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(депозитам),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</w:tr>
    </w:tbl>
    <w:bookmarkStart w:name="z7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ценным бумагам"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Пункт 5 настоящей таблицы не применяется,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заемщик (созаемщик) является лицом, зарегистрированным в оффшорных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пятьдесят и более процентов голосующих акций или долей участия в уставном капитале заемщика (созаемщика) прямо принадлежит лицам, зарегистрированным в оффшорных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решения заемщика (созаемщика) определяются иным лицом, зарегистрированным в оффшорных зонах, в силу договора или иным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Классификационная категория актива определяется по результатам оценки этого актива по критериям, указанным в таблице 1 настоящего приложения. Исходя из количества набранных баллов по активу устанавливается его классификационная категория и размер необходимых провизий (резервов) согласно таблице 2 настоящего приложения.";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- финансовое состояние заемщика (созаемщика) этой категории близко к характеристикам "стабильного", но вероятность поддержки ее на этом уровне на протяжении длительного времени является низкой; уровень доходов, платежеспособности, убытков с начала кредитования, находятся на уровне, предусмотренных бизнес-планом должника; в динамике наблюдается незначительное уменьшение денежных потоков, при этом потоки позволяют покрыть основную часть долга; заемщиком (созаемщиком) принимаются меры для улучшения своего финансового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присутствуют минимальные риски концентрации поставщиков товаров, услуг и потребителей продукции заемщика (созаемщика); возможность заемщика (созаемщика) рассчитаться с банком по своему обязательству не вызывает сомнений, в связи с тем, что имеется доступ к дополнительным ресурсам; имеется одна пролонгация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"имеются две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"ввиду" дополнить словами "наличия одного из";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пятом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"ежегодной"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"имеются три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"имеются четыре и более пролонгации" дополнить словами "за весь срок кредитования";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части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"Классификационная категория кредита изначально определяется как "безнадежная" в случае предоставления кредита: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заемщику (созаемщику), зарегистрированному в оффшорных зонах, либо если пятьдесят и более процентов голосующих акций или долей участия в уставном капитале заемщика (созаемщика) прямо принадлежит лицам, зарегистрированным в оффшорных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заемщику (созаемщику), решения которого определяются иным лицом, зарегистрированным в оффшорных зонах, в силу договора или иным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кредитам, выданным до 1 января 2010 года, требование части третьей настоящего пункта распространяется с 1 апреля 2010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кредиты, выдача которых была осуществлена с 1 января 2010 года, в том числе в рамках кредитных линий, одобренных до 1 января 2010 года, требование части третьей настоящего пункта распространяется с 1 января 2010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"гарантий (поручительств) Правительства Республики Казахстан, национального управляющего холдинга;";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пятом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"группы "ВВВ+"" заменить словами "рейтинга "BBB-"";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"залога денег на депозите в банке-кредиторе и (или) денег, являющихся предметом заклада в банке-кредиторе, отраженных на соответствующих счетах бухгалтерского учета банка;";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двенадцатом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"группы "ВВВ+"" заменить словами "рейтинга "BBB-"";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"гарантий (поручительств) банков-нерезидентов Республики Казахстан, являющихся родительскими банками по отношению к банкам-резидентам Республики Казахстан, имеющих долговой рейтинг не ниже рейтинга "BBB", присвоенный агентством Standard &amp; Poor's или рейтинг аналогичного уровня одного из других рейтинговых агентств;";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тринадцатом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слова "оценочная стоимость" заменить словами "стоимость обеспечения";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"залоговая стоимость (определяемая от рыночной)" заменить словами "стоимость обеспечения";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"рыночной", "определенное на момент выдачи"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9850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Платежеспособность</w:t>
            </w:r>
          </w:p>
        </w:tc>
      </w:tr>
    </w:tbl>
    <w:bookmarkStart w:name="z10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887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</w:t>
            </w:r>
          </w:p>
        </w:tc>
      </w:tr>
    </w:tbl>
    <w:bookmarkStart w:name="z1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10020"/>
        <w:gridCol w:w="662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90 дней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</w:tbl>
    <w:bookmarkStart w:name="z10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0047"/>
        <w:gridCol w:w="597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– 90 дней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</w:tbl>
    <w:bookmarkStart w:name="z1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"Платежеспособность" заменить словами "Финансовое состояние";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слова "оценка платежеспособности" заменить словами "оценка финансового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"оценка платежеспособности" заменить словами "оценка финансового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одиннадцатый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"имеется одна пролонгация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"оценка платежеспособности" заменить словами "оценка финансового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одиннадцатом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"ежегодной"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"имеются две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"оценка платежеспособности" заменить словами "оценка финансового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десятом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"ежегодной"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одиннадцатый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"имеются три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"оценка платежеспособности" заменить словами "оценка финансового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"имеются четыре и более пролонгации за весь срок кредитования.";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каждом возникновении просроченных долгов свыше тридцати календарных дней осуществляется оценка финансового состояния заемщика (созаемщика). Оценка финансового состояния заемщика (созаемщика) в данном случае осуществляется в дальнейшем на ежемесячной основе до полного погашения просроченной задолженности.";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четвертом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части первой слова "залога не превышает 90 процентов от стоимости залога" заменить словами "обеспечения не превышает 90 (девяноста) процентов от стоимости обеспечения";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абзацев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седьмого и тридцать восьмого пункта 1 настоящего постановления, которые вводятся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 </w:t>
      </w:r>
      <w:r>
        <w:rPr>
          <w:rFonts w:ascii="Times New Roman"/>
          <w:b w:val="false"/>
          <w:i w:val="false"/>
          <w:color w:val="000000"/>
          <w:sz w:val="28"/>
        </w:rPr>
        <w:t>абзацев</w:t>
      </w:r>
      <w:r>
        <w:rPr>
          <w:rFonts w:ascii="Times New Roman"/>
          <w:b w:val="false"/>
          <w:i w:val="false"/>
          <w:color w:val="000000"/>
          <w:sz w:val="28"/>
        </w:rPr>
        <w:t xml:space="preserve"> с сорок третьего по восьмидесятый пункта 1 настоящего постановления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Действие </w:t>
      </w:r>
      <w:r>
        <w:rPr>
          <w:rFonts w:ascii="Times New Roman"/>
          <w:b w:val="false"/>
          <w:i w:val="false"/>
          <w:color w:val="000000"/>
          <w:sz w:val="28"/>
        </w:rPr>
        <w:t>абзацев</w:t>
      </w:r>
      <w:r>
        <w:rPr>
          <w:rFonts w:ascii="Times New Roman"/>
          <w:b w:val="false"/>
          <w:i w:val="false"/>
          <w:color w:val="000000"/>
          <w:sz w:val="28"/>
        </w:rPr>
        <w:t xml:space="preserve"> с тридцать третьего по тридцать шестой пункта 1 настоящего постановления распространяется до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банками (Бубеев М.С.):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Кожахметова К.Б.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Марченко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Жамишев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января 2010 года</w:t>
      </w:r>
    </w:p>
    <w:bookmarkStart w:name="z1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2009 года № 240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классификации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активов, условных обязательств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создания провизий (резервов)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 них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Критерии признания обесценения (уменьшения стоимости)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9083"/>
        <w:gridCol w:w="3166"/>
      </w:tblGrid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погашения любого из платежей: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до 7 календарных дней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от 8 до 15 календарных дней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от 16 до 30 календарных дней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календарных дней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гарантии: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Республики Казахстан (при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процентов основного долга и вознаграждения)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Республики Казахстан (при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 процентов основного долга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размеру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«- 4»)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 с рейтингом 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«А-» по международной шкале агентства Standard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 или рейтинговой оценкой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 агентств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второго уровня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рейтингом не ниже «ВВ-» по международной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оценкой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эмитента с рейтингом не ниже «ВВВ-»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международной шкале агентства Standard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 или рейтинговой оценкой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 агентств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гарантии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активного рынка: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рынок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Неактивный рынок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эмитента: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«ВВ+» до «В+» по международной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оценкой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«В+» по международной шкале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рейтинговой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 либо отсутствие рейтинга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эмитентов, включенные в первую (наивысшую)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сектора «акции» официального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фондовой биржи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эмитентов, включенные во вторую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(наивысшую) категорию сектора «акции»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списка фондовой биржи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ценных бумаг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эмитентов: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«ВВ+» до «В+» по международной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оценкой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«В+» по международной шкале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рейтинговой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 либо отсутствие рейтинга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«В+» до «ССС» по международной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оценкой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«ССС» по международной шкале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рейтинговой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 либо отсутствие рейтинга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критерии: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делистинг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 размещения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(решение уполномоченного 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 размещения)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данных критериев для обесценения (уменьшения стоимости) акций, при наличии рейтинговой оценки и категории листинга, в расчет принимается рейтинговая оценка.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банкротства эмитента ценной бумаги, данная ценная бумага единовременно списывается до нуля.</w:t>
      </w:r>
    </w:p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1"/>
        <w:gridCol w:w="3775"/>
        <w:gridCol w:w="5934"/>
      </w:tblGrid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(отрицательной корректировки)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Стандартная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Сомнительная: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процентов - при 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полной оплате платежей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неполной оплате платежей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процентов - при 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полной оплате платежей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процентов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неполной оплате платежей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процентов - во всех случаях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Безнадежная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-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