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55af" w14:textId="b4b5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от 29 апреля 2003 года № 02-01-02/59 "Об утверждении формы послужного списка государственного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24 ноября 2009 года № 02-01-02/206. Зарегистрирован в Министерстве юстиции Республики Казахстан 3 декабря 2009 года № 5961. Утратил силу приказом Министра по делам государственной службы Республики Казахстан от 11 февраля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11.02.2016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прохождения государственной службы, утвержденного Указом Президента Республики Казахстан от 10 марта 2000 года № 357,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29 апреля 2003 года № 02-01-02/59 "Об утверждении формы послужного списка государственного служащего" (зарегистрированный в Реестре государственной регистрации нормативных правовых актов за № 2290, опубликованный в газете "Казахстанская правда" от 23 мая 2003 года № 150-151)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вышеназванному приказу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  К. Нурпеисов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2009 года № 02-01-02/206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2003 года № 02-01-02/59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ҚЫЗМЕТТІК ТІЗІМ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ПОСЛУЖНОЙ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    |   Фото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(тегi, аты, әкесінің аты,         |   3x4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фамилия, имя, отчество)         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    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(жұмыс орны, қызметi, санаты       |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место работы, должность, категория)   |__________|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4"/>
        <w:gridCol w:w="2926"/>
        <w:gridCol w:w="3265"/>
        <w:gridCol w:w="3325"/>
      </w:tblGrid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кезі (күні,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айы, жылы)/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орнына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 бiтiрген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Тiл бiлу деңгейі/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дәрежесі,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атағы/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құрметті атақтары,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көтермелеулері/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звания, поощрения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атағы,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 шені/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чин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бұзушылық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жазалар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қызметшінің 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күні/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ЖОЛЫ</w:t>
      </w:r>
      <w:r>
        <w:br/>
      </w:r>
      <w:r>
        <w:rPr>
          <w:rFonts w:ascii="Times New Roman"/>
          <w:b/>
          <w:i w:val="false"/>
          <w:color w:val="000000"/>
        </w:rPr>
        <w:t>
ТРУДОВАЯ ДЕЯТЕЛЬНОСТЬ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3673"/>
        <w:gridCol w:w="60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Датасы/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орны, қызметi, ұйымның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 қызметінің басшысы: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кадровой службы: </w:t>
      </w:r>
      <w:r>
        <w:rPr>
          <w:rFonts w:ascii="Times New Roman"/>
          <w:b w:val="false"/>
          <w:i w:val="false"/>
          <w:color w:val="000000"/>
          <w:sz w:val="28"/>
        </w:rPr>
        <w:t>(тегi, аты, әкесінің аты/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    __________________     Датасы "_____" __________________ ж./г.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