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b82f" w14:textId="e1cb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вспомогательных репродуктивных методов и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30 октября 2009 года № 627. Зарегистрирован в Министерстве юстиции Республики Казахстан 26 ноября 2009 года № 5919. Утратил силу приказом Министра здравоохранения Республики Казахстан от 15 декабря 2020 года № ҚР ДСМ-272/2020.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15.12.2020 </w:t>
      </w:r>
      <w:r>
        <w:rPr>
          <w:rFonts w:ascii="Times New Roman"/>
          <w:b w:val="false"/>
          <w:i w:val="false"/>
          <w:color w:val="ff0000"/>
          <w:sz w:val="28"/>
        </w:rPr>
        <w:t>№ ҚР ДСМ-272/2020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 xml:space="preserve"> п. 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99</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Правила проведения вспомогательных репродуктивных методов и технологий.</w:t>
      </w:r>
    </w:p>
    <w:bookmarkEnd w:id="1"/>
    <w:bookmarkStart w:name="z3" w:id="2"/>
    <w:p>
      <w:pPr>
        <w:spacing w:after="0"/>
        <w:ind w:left="0"/>
        <w:jc w:val="both"/>
      </w:pPr>
      <w:r>
        <w:rPr>
          <w:rFonts w:ascii="Times New Roman"/>
          <w:b w:val="false"/>
          <w:i w:val="false"/>
          <w:color w:val="000000"/>
          <w:sz w:val="28"/>
        </w:rPr>
        <w:t>
      2. Департаменту стратегии и развития здравоохранения Министерства здравоохранения Республики Казахстан (Айдарханов А.Т.) направить настоящий приказ на государственную регистрацию в Министерство юстиции Республики Казахстан в установленном порядке.</w:t>
      </w:r>
    </w:p>
    <w:bookmarkEnd w:id="2"/>
    <w:bookmarkStart w:name="z4" w:id="3"/>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Руководителям управлений здравоохранения областей и городов Астаны и Алматы (по согласованию) принять меры по реализации настоящего приказа.</w:t>
      </w:r>
    </w:p>
    <w:bookmarkEnd w:id="4"/>
    <w:bookmarkStart w:name="z6" w:id="5"/>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 xml:space="preserve"> приказ</w:t>
      </w:r>
      <w:r>
        <w:rPr>
          <w:rFonts w:ascii="Times New Roman"/>
          <w:b w:val="false"/>
          <w:i w:val="false"/>
          <w:color w:val="000000"/>
          <w:sz w:val="28"/>
        </w:rPr>
        <w:t xml:space="preserve"> и.о. Министра здравоохранения Республики Казахстан от 7 января 2005 года № 5 "Об утверждении Правил о порядке и условиях применения вспомогательных репродуктивных методов и технологий" (зарегистрированный в Реестре государственной регистрации нормативных правовых актов за № 3354, опубликованный в Бюллетене нормативных правовых актов Республики Казахстан, 2005 г., № 9-13, ст. 31).</w:t>
      </w:r>
    </w:p>
    <w:bookmarkEnd w:id="5"/>
    <w:bookmarkStart w:name="z7" w:id="6"/>
    <w:p>
      <w:pPr>
        <w:spacing w:after="0"/>
        <w:ind w:left="0"/>
        <w:jc w:val="both"/>
      </w:pPr>
      <w:r>
        <w:rPr>
          <w:rFonts w:ascii="Times New Roman"/>
          <w:b w:val="false"/>
          <w:i w:val="false"/>
          <w:color w:val="000000"/>
          <w:sz w:val="28"/>
        </w:rPr>
        <w:t>
      6. Контроль за исполнением настоящего приказа возложить на вице-министра здравоохранения Республики Казахстан Вощенкову Т.А.</w:t>
      </w:r>
    </w:p>
    <w:bookmarkEnd w:id="6"/>
    <w:bookmarkStart w:name="z8" w:id="7"/>
    <w:p>
      <w:pPr>
        <w:spacing w:after="0"/>
        <w:ind w:left="0"/>
        <w:jc w:val="both"/>
      </w:pPr>
      <w:r>
        <w:rPr>
          <w:rFonts w:ascii="Times New Roman"/>
          <w:b w:val="false"/>
          <w:i w:val="false"/>
          <w:color w:val="000000"/>
          <w:sz w:val="28"/>
        </w:rPr>
        <w:t>
      7.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2009 года № 627</w:t>
            </w:r>
          </w:p>
        </w:tc>
      </w:tr>
    </w:tbl>
    <w:bookmarkStart w:name="z71" w:id="8"/>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вспомогательных репродуктивных методов и технологий</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1. Вспомогательные репродуктивные технологии (далее - ВРТ) - это методы терапии бесплодия, при которых отдельные или все этапы зачатия и раннего развития эмбрионов осуществляются вне организма.</w:t>
      </w:r>
    </w:p>
    <w:bookmarkEnd w:id="9"/>
    <w:bookmarkStart w:name="z13" w:id="10"/>
    <w:p>
      <w:pPr>
        <w:spacing w:after="0"/>
        <w:ind w:left="0"/>
        <w:jc w:val="both"/>
      </w:pPr>
      <w:r>
        <w:rPr>
          <w:rFonts w:ascii="Times New Roman"/>
          <w:b w:val="false"/>
          <w:i w:val="false"/>
          <w:color w:val="000000"/>
          <w:sz w:val="28"/>
        </w:rPr>
        <w:t>
      ВРТ включают: экстракорпоральное оплодотворение и перенос эмбрионов и гамет в полость матки, инъекцию сперматозоида в цитоплазму ооцита, суррогатное материнство, преимплантационную генетическую диагностику и искусственную инсеминацию спермой мужа (донора), донорство ооцитов.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здравоохранения РК от 30.03.2011 </w:t>
      </w:r>
      <w:r>
        <w:rPr>
          <w:rFonts w:ascii="Times New Roman"/>
          <w:b w:val="false"/>
          <w:i w:val="false"/>
          <w:color w:val="00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2. Экстракорпоральное оплодотворение</w:t>
      </w:r>
    </w:p>
    <w:bookmarkEnd w:id="11"/>
    <w:bookmarkStart w:name="z15" w:id="12"/>
    <w:p>
      <w:pPr>
        <w:spacing w:after="0"/>
        <w:ind w:left="0"/>
        <w:jc w:val="both"/>
      </w:pPr>
      <w:r>
        <w:rPr>
          <w:rFonts w:ascii="Times New Roman"/>
          <w:b w:val="false"/>
          <w:i w:val="false"/>
          <w:color w:val="000000"/>
          <w:sz w:val="28"/>
        </w:rPr>
        <w:t>
      2. Процедура экстракорпорального оплодотворения (далее - ЭКО) состоит из следующих этапов:</w:t>
      </w:r>
    </w:p>
    <w:bookmarkEnd w:id="12"/>
    <w:bookmarkStart w:name="z16" w:id="13"/>
    <w:p>
      <w:pPr>
        <w:spacing w:after="0"/>
        <w:ind w:left="0"/>
        <w:jc w:val="both"/>
      </w:pPr>
      <w:r>
        <w:rPr>
          <w:rFonts w:ascii="Times New Roman"/>
          <w:b w:val="false"/>
          <w:i w:val="false"/>
          <w:color w:val="000000"/>
          <w:sz w:val="28"/>
        </w:rPr>
        <w:t>
      1) отбор и обследование пациентов;</w:t>
      </w:r>
    </w:p>
    <w:bookmarkEnd w:id="13"/>
    <w:bookmarkStart w:name="z17" w:id="14"/>
    <w:p>
      <w:pPr>
        <w:spacing w:after="0"/>
        <w:ind w:left="0"/>
        <w:jc w:val="both"/>
      </w:pPr>
      <w:r>
        <w:rPr>
          <w:rFonts w:ascii="Times New Roman"/>
          <w:b w:val="false"/>
          <w:i w:val="false"/>
          <w:color w:val="000000"/>
          <w:sz w:val="28"/>
        </w:rPr>
        <w:t>
      2) индукция суперовуляции, включая мониторинг фолликулогенеза и развития эндометрия;</w:t>
      </w:r>
    </w:p>
    <w:bookmarkEnd w:id="14"/>
    <w:bookmarkStart w:name="z18" w:id="15"/>
    <w:p>
      <w:pPr>
        <w:spacing w:after="0"/>
        <w:ind w:left="0"/>
        <w:jc w:val="both"/>
      </w:pPr>
      <w:r>
        <w:rPr>
          <w:rFonts w:ascii="Times New Roman"/>
          <w:b w:val="false"/>
          <w:i w:val="false"/>
          <w:color w:val="000000"/>
          <w:sz w:val="28"/>
        </w:rPr>
        <w:t>
      3) пункция фолликулов яичников;</w:t>
      </w:r>
    </w:p>
    <w:bookmarkEnd w:id="15"/>
    <w:bookmarkStart w:name="z19" w:id="16"/>
    <w:p>
      <w:pPr>
        <w:spacing w:after="0"/>
        <w:ind w:left="0"/>
        <w:jc w:val="both"/>
      </w:pPr>
      <w:r>
        <w:rPr>
          <w:rFonts w:ascii="Times New Roman"/>
          <w:b w:val="false"/>
          <w:i w:val="false"/>
          <w:color w:val="000000"/>
          <w:sz w:val="28"/>
        </w:rPr>
        <w:t>
      4) инсеминация ооцитов и культивирование эмбрионов in vitro (в пробирке);</w:t>
      </w:r>
    </w:p>
    <w:bookmarkEnd w:id="16"/>
    <w:bookmarkStart w:name="z20" w:id="17"/>
    <w:p>
      <w:pPr>
        <w:spacing w:after="0"/>
        <w:ind w:left="0"/>
        <w:jc w:val="both"/>
      </w:pPr>
      <w:r>
        <w:rPr>
          <w:rFonts w:ascii="Times New Roman"/>
          <w:b w:val="false"/>
          <w:i w:val="false"/>
          <w:color w:val="000000"/>
          <w:sz w:val="28"/>
        </w:rPr>
        <w:t>
      5) перенос эмбрионов в полость матки;</w:t>
      </w:r>
    </w:p>
    <w:bookmarkEnd w:id="17"/>
    <w:bookmarkStart w:name="z21" w:id="18"/>
    <w:p>
      <w:pPr>
        <w:spacing w:after="0"/>
        <w:ind w:left="0"/>
        <w:jc w:val="both"/>
      </w:pPr>
      <w:r>
        <w:rPr>
          <w:rFonts w:ascii="Times New Roman"/>
          <w:b w:val="false"/>
          <w:i w:val="false"/>
          <w:color w:val="000000"/>
          <w:sz w:val="28"/>
        </w:rPr>
        <w:t>
      6) поддержка лютеиновой фазы стимулированного менструального цикла;</w:t>
      </w:r>
    </w:p>
    <w:bookmarkEnd w:id="18"/>
    <w:bookmarkStart w:name="z22" w:id="19"/>
    <w:p>
      <w:pPr>
        <w:spacing w:after="0"/>
        <w:ind w:left="0"/>
        <w:jc w:val="both"/>
      </w:pPr>
      <w:r>
        <w:rPr>
          <w:rFonts w:ascii="Times New Roman"/>
          <w:b w:val="false"/>
          <w:i w:val="false"/>
          <w:color w:val="000000"/>
          <w:sz w:val="28"/>
        </w:rPr>
        <w:t>
      7) диагностика беременности ранних сроков.</w:t>
      </w:r>
    </w:p>
    <w:bookmarkEnd w:id="19"/>
    <w:bookmarkStart w:name="z23" w:id="20"/>
    <w:p>
      <w:pPr>
        <w:spacing w:after="0"/>
        <w:ind w:left="0"/>
        <w:jc w:val="both"/>
      </w:pPr>
      <w:r>
        <w:rPr>
          <w:rFonts w:ascii="Times New Roman"/>
          <w:b w:val="false"/>
          <w:i w:val="false"/>
          <w:color w:val="000000"/>
          <w:sz w:val="28"/>
        </w:rPr>
        <w:t>
      3. Проведение ЭКО также возможно в естественном менструальном цикле, без индукции суперовуляции.</w:t>
      </w:r>
    </w:p>
    <w:bookmarkEnd w:id="20"/>
    <w:bookmarkStart w:name="z24" w:id="21"/>
    <w:p>
      <w:pPr>
        <w:spacing w:after="0"/>
        <w:ind w:left="0"/>
        <w:jc w:val="both"/>
      </w:pPr>
      <w:r>
        <w:rPr>
          <w:rFonts w:ascii="Times New Roman"/>
          <w:b w:val="false"/>
          <w:i w:val="false"/>
          <w:color w:val="000000"/>
          <w:sz w:val="28"/>
        </w:rPr>
        <w:t>
      4. Показание для проведения ЭКО является бесплодие, не поддающееся терапии, или вероятность преодоления которого с помощью ЭКО выше, чем другими методами.</w:t>
      </w:r>
    </w:p>
    <w:bookmarkEnd w:id="21"/>
    <w:bookmarkStart w:name="z9" w:id="22"/>
    <w:p>
      <w:pPr>
        <w:spacing w:after="0"/>
        <w:ind w:left="0"/>
        <w:jc w:val="both"/>
      </w:pPr>
      <w:r>
        <w:rPr>
          <w:rFonts w:ascii="Times New Roman"/>
          <w:b w:val="false"/>
          <w:i w:val="false"/>
          <w:color w:val="000000"/>
          <w:sz w:val="28"/>
        </w:rPr>
        <w:t>
      4-1. При проведении экстракорпорального оплодотворения (далее - ЭКО) в рамках гарантированного объема бесплатной медицинской помощи (далее – ГОБМП) показаниями являются:</w:t>
      </w:r>
    </w:p>
    <w:bookmarkEnd w:id="22"/>
    <w:bookmarkStart w:name="z10" w:id="23"/>
    <w:p>
      <w:pPr>
        <w:spacing w:after="0"/>
        <w:ind w:left="0"/>
        <w:jc w:val="both"/>
      </w:pPr>
      <w:r>
        <w:rPr>
          <w:rFonts w:ascii="Times New Roman"/>
          <w:b w:val="false"/>
          <w:i w:val="false"/>
          <w:color w:val="000000"/>
          <w:sz w:val="28"/>
        </w:rPr>
        <w:t>
      1) женское бесплодие, обусловленное трубно-перитонеальным фактором, (отсутствие или непроходимость обеих маточных труб, последняя подтвержденная методом гистеросальпингографии и/или диагностической лапароскопии);</w:t>
      </w:r>
    </w:p>
    <w:bookmarkEnd w:id="23"/>
    <w:bookmarkStart w:name="z62" w:id="24"/>
    <w:p>
      <w:pPr>
        <w:spacing w:after="0"/>
        <w:ind w:left="0"/>
        <w:jc w:val="both"/>
      </w:pPr>
      <w:r>
        <w:rPr>
          <w:rFonts w:ascii="Times New Roman"/>
          <w:b w:val="false"/>
          <w:i w:val="false"/>
          <w:color w:val="000000"/>
          <w:sz w:val="28"/>
        </w:rPr>
        <w:t xml:space="preserve">
      2) тяжелые формы мужского бесплодия (олиго-, астено-, тератоозоспермия). Показатели сперматогенеза: объем эякулята не менее 0,5 мл, рН 7,2-7,8, общее количество сперматозоидов в эякуляте, более 500 тыс/мл., активно-подвижных не менее 25 %, морфологически нормальных форм (по строгому критерию Крюгера) не менее 2 %. </w:t>
      </w:r>
    </w:p>
    <w:bookmarkEnd w:id="24"/>
    <w:bookmarkStart w:name="z63" w:id="25"/>
    <w:p>
      <w:pPr>
        <w:spacing w:after="0"/>
        <w:ind w:left="0"/>
        <w:jc w:val="both"/>
      </w:pPr>
      <w:r>
        <w:rPr>
          <w:rFonts w:ascii="Times New Roman"/>
          <w:b w:val="false"/>
          <w:i w:val="false"/>
          <w:color w:val="000000"/>
          <w:sz w:val="28"/>
        </w:rPr>
        <w:t>
      На проведение ЭКО в рамках ГОБМП направляются пациентки репродуктивного возраста с нормальным соматическим, эндокринным статусом, в том числе и нормальным овариальным резервом. Проведение ЭКО в рамках ГОБМП предоставляется однократно в течение года.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здравоохранения РК от 30.03.2011 </w:t>
      </w:r>
      <w:r>
        <w:rPr>
          <w:rFonts w:ascii="Times New Roman"/>
          <w:b w:val="false"/>
          <w:i w:val="false"/>
          <w:color w:val="00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5. При отсутствии противопоказаний ЭКО может проводиться по желанию супружеской пары или женщины, не состоящей в браке, при любой форме бесплодия.</w:t>
      </w:r>
    </w:p>
    <w:bookmarkEnd w:id="26"/>
    <w:bookmarkStart w:name="z26" w:id="27"/>
    <w:p>
      <w:pPr>
        <w:spacing w:after="0"/>
        <w:ind w:left="0"/>
        <w:jc w:val="both"/>
      </w:pPr>
      <w:r>
        <w:rPr>
          <w:rFonts w:ascii="Times New Roman"/>
          <w:b w:val="false"/>
          <w:i w:val="false"/>
          <w:color w:val="000000"/>
          <w:sz w:val="28"/>
        </w:rPr>
        <w:t>
      6. Противопоказаниями для проведения ЭКО являются:</w:t>
      </w:r>
    </w:p>
    <w:bookmarkEnd w:id="27"/>
    <w:bookmarkStart w:name="z27" w:id="28"/>
    <w:p>
      <w:pPr>
        <w:spacing w:after="0"/>
        <w:ind w:left="0"/>
        <w:jc w:val="both"/>
      </w:pPr>
      <w:r>
        <w:rPr>
          <w:rFonts w:ascii="Times New Roman"/>
          <w:b w:val="false"/>
          <w:i w:val="false"/>
          <w:color w:val="000000"/>
          <w:sz w:val="28"/>
        </w:rPr>
        <w:t>
      1) соматические и психические заболевания, являющиеся противопоказаниями для вынашивания беременности и родов;</w:t>
      </w:r>
    </w:p>
    <w:bookmarkEnd w:id="28"/>
    <w:bookmarkStart w:name="z28" w:id="29"/>
    <w:p>
      <w:pPr>
        <w:spacing w:after="0"/>
        <w:ind w:left="0"/>
        <w:jc w:val="both"/>
      </w:pPr>
      <w:r>
        <w:rPr>
          <w:rFonts w:ascii="Times New Roman"/>
          <w:b w:val="false"/>
          <w:i w:val="false"/>
          <w:color w:val="000000"/>
          <w:sz w:val="28"/>
        </w:rPr>
        <w:t>
      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bookmarkEnd w:id="29"/>
    <w:bookmarkStart w:name="z29" w:id="30"/>
    <w:p>
      <w:pPr>
        <w:spacing w:after="0"/>
        <w:ind w:left="0"/>
        <w:jc w:val="both"/>
      </w:pPr>
      <w:r>
        <w:rPr>
          <w:rFonts w:ascii="Times New Roman"/>
          <w:b w:val="false"/>
          <w:i w:val="false"/>
          <w:color w:val="000000"/>
          <w:sz w:val="28"/>
        </w:rPr>
        <w:t>
      3) опухоли яичников;</w:t>
      </w:r>
    </w:p>
    <w:bookmarkEnd w:id="30"/>
    <w:bookmarkStart w:name="z30" w:id="31"/>
    <w:p>
      <w:pPr>
        <w:spacing w:after="0"/>
        <w:ind w:left="0"/>
        <w:jc w:val="both"/>
      </w:pPr>
      <w:r>
        <w:rPr>
          <w:rFonts w:ascii="Times New Roman"/>
          <w:b w:val="false"/>
          <w:i w:val="false"/>
          <w:color w:val="000000"/>
          <w:sz w:val="28"/>
        </w:rPr>
        <w:t>
      4) доброкачественные опухоли матки, требующие оперативного лечения;</w:t>
      </w:r>
    </w:p>
    <w:bookmarkEnd w:id="31"/>
    <w:bookmarkStart w:name="z31" w:id="32"/>
    <w:p>
      <w:pPr>
        <w:spacing w:after="0"/>
        <w:ind w:left="0"/>
        <w:jc w:val="both"/>
      </w:pPr>
      <w:r>
        <w:rPr>
          <w:rFonts w:ascii="Times New Roman"/>
          <w:b w:val="false"/>
          <w:i w:val="false"/>
          <w:color w:val="000000"/>
          <w:sz w:val="28"/>
        </w:rPr>
        <w:t>
      5) острые воспалительные заболевания любой локализации;</w:t>
      </w:r>
    </w:p>
    <w:bookmarkEnd w:id="32"/>
    <w:bookmarkStart w:name="z32" w:id="33"/>
    <w:p>
      <w:pPr>
        <w:spacing w:after="0"/>
        <w:ind w:left="0"/>
        <w:jc w:val="both"/>
      </w:pPr>
      <w:r>
        <w:rPr>
          <w:rFonts w:ascii="Times New Roman"/>
          <w:b w:val="false"/>
          <w:i w:val="false"/>
          <w:color w:val="000000"/>
          <w:sz w:val="28"/>
        </w:rPr>
        <w:t>
      6) злокачественные новообразования любой локализации на момент процедуры;</w:t>
      </w:r>
    </w:p>
    <w:bookmarkEnd w:id="33"/>
    <w:bookmarkStart w:name="z64" w:id="34"/>
    <w:p>
      <w:pPr>
        <w:spacing w:after="0"/>
        <w:ind w:left="0"/>
        <w:jc w:val="both"/>
      </w:pPr>
      <w:r>
        <w:rPr>
          <w:rFonts w:ascii="Times New Roman"/>
          <w:b w:val="false"/>
          <w:i w:val="false"/>
          <w:color w:val="000000"/>
          <w:sz w:val="28"/>
        </w:rPr>
        <w:t>
      7) низкий овариальный резерв.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здравоохранения РК от 30.03.2011 </w:t>
      </w:r>
      <w:r>
        <w:rPr>
          <w:rFonts w:ascii="Times New Roman"/>
          <w:b w:val="false"/>
          <w:i w:val="false"/>
          <w:color w:val="00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7. Объем обследования супружеской пары перед проведением ЭКО:</w:t>
      </w:r>
    </w:p>
    <w:bookmarkEnd w:id="35"/>
    <w:bookmarkStart w:name="z34" w:id="36"/>
    <w:p>
      <w:pPr>
        <w:spacing w:after="0"/>
        <w:ind w:left="0"/>
        <w:jc w:val="both"/>
      </w:pPr>
      <w:r>
        <w:rPr>
          <w:rFonts w:ascii="Times New Roman"/>
          <w:b w:val="false"/>
          <w:i w:val="false"/>
          <w:color w:val="000000"/>
          <w:sz w:val="28"/>
        </w:rPr>
        <w:t>
      1) обязательный объем исследований для женщины:</w:t>
      </w:r>
    </w:p>
    <w:bookmarkEnd w:id="36"/>
    <w:bookmarkStart w:name="z35" w:id="37"/>
    <w:p>
      <w:pPr>
        <w:spacing w:after="0"/>
        <w:ind w:left="0"/>
        <w:jc w:val="both"/>
      </w:pPr>
      <w:r>
        <w:rPr>
          <w:rFonts w:ascii="Times New Roman"/>
          <w:b w:val="false"/>
          <w:i w:val="false"/>
          <w:color w:val="000000"/>
          <w:sz w:val="28"/>
        </w:rPr>
        <w:t>
      общее и специальное гинекологическое обследование;</w:t>
      </w:r>
    </w:p>
    <w:bookmarkEnd w:id="37"/>
    <w:bookmarkStart w:name="z36" w:id="38"/>
    <w:p>
      <w:pPr>
        <w:spacing w:after="0"/>
        <w:ind w:left="0"/>
        <w:jc w:val="both"/>
      </w:pPr>
      <w:r>
        <w:rPr>
          <w:rFonts w:ascii="Times New Roman"/>
          <w:b w:val="false"/>
          <w:i w:val="false"/>
          <w:color w:val="000000"/>
          <w:sz w:val="28"/>
        </w:rPr>
        <w:t>
      ультразвуковое исследование органов малого таза;</w:t>
      </w:r>
    </w:p>
    <w:bookmarkEnd w:id="38"/>
    <w:bookmarkStart w:name="z37" w:id="39"/>
    <w:p>
      <w:pPr>
        <w:spacing w:after="0"/>
        <w:ind w:left="0"/>
        <w:jc w:val="both"/>
      </w:pPr>
      <w:r>
        <w:rPr>
          <w:rFonts w:ascii="Times New Roman"/>
          <w:b w:val="false"/>
          <w:i w:val="false"/>
          <w:color w:val="000000"/>
          <w:sz w:val="28"/>
        </w:rPr>
        <w:t>
      определение группы крови и резус-фактора;</w:t>
      </w:r>
    </w:p>
    <w:bookmarkEnd w:id="39"/>
    <w:bookmarkStart w:name="z38" w:id="40"/>
    <w:p>
      <w:pPr>
        <w:spacing w:after="0"/>
        <w:ind w:left="0"/>
        <w:jc w:val="both"/>
      </w:pPr>
      <w:r>
        <w:rPr>
          <w:rFonts w:ascii="Times New Roman"/>
          <w:b w:val="false"/>
          <w:i w:val="false"/>
          <w:color w:val="000000"/>
          <w:sz w:val="28"/>
        </w:rPr>
        <w:t>
      клинический анализ крови, включая время свертываемости;</w:t>
      </w:r>
    </w:p>
    <w:bookmarkEnd w:id="40"/>
    <w:bookmarkStart w:name="z39" w:id="41"/>
    <w:p>
      <w:pPr>
        <w:spacing w:after="0"/>
        <w:ind w:left="0"/>
        <w:jc w:val="both"/>
      </w:pPr>
      <w:r>
        <w:rPr>
          <w:rFonts w:ascii="Times New Roman"/>
          <w:b w:val="false"/>
          <w:i w:val="false"/>
          <w:color w:val="000000"/>
          <w:sz w:val="28"/>
        </w:rPr>
        <w:t>
      анализ крови на сифилис, вирус иммунодефицита человека (далее - ВИЧ), гепатиты В и С;</w:t>
      </w:r>
    </w:p>
    <w:bookmarkEnd w:id="41"/>
    <w:bookmarkStart w:name="z40" w:id="42"/>
    <w:p>
      <w:pPr>
        <w:spacing w:after="0"/>
        <w:ind w:left="0"/>
        <w:jc w:val="both"/>
      </w:pPr>
      <w:r>
        <w:rPr>
          <w:rFonts w:ascii="Times New Roman"/>
          <w:b w:val="false"/>
          <w:i w:val="false"/>
          <w:color w:val="000000"/>
          <w:sz w:val="28"/>
        </w:rPr>
        <w:t>
      исследование на флору из уретры и цервикального канала и степень чистоты влагалища;</w:t>
      </w:r>
    </w:p>
    <w:bookmarkEnd w:id="42"/>
    <w:bookmarkStart w:name="z41" w:id="43"/>
    <w:p>
      <w:pPr>
        <w:spacing w:after="0"/>
        <w:ind w:left="0"/>
        <w:jc w:val="both"/>
      </w:pPr>
      <w:r>
        <w:rPr>
          <w:rFonts w:ascii="Times New Roman"/>
          <w:b w:val="false"/>
          <w:i w:val="false"/>
          <w:color w:val="000000"/>
          <w:sz w:val="28"/>
        </w:rPr>
        <w:t>
      осмотр терапевта о состоянии здоровья и возможности вынашивания беременности с предоставлением заключения;</w:t>
      </w:r>
    </w:p>
    <w:bookmarkEnd w:id="43"/>
    <w:bookmarkStart w:name="z42" w:id="44"/>
    <w:p>
      <w:pPr>
        <w:spacing w:after="0"/>
        <w:ind w:left="0"/>
        <w:jc w:val="both"/>
      </w:pPr>
      <w:r>
        <w:rPr>
          <w:rFonts w:ascii="Times New Roman"/>
          <w:b w:val="false"/>
          <w:i w:val="false"/>
          <w:color w:val="000000"/>
          <w:sz w:val="28"/>
        </w:rPr>
        <w:t>
      медико-генетическое консультирование с проведением клинико-генеалогического анализа, фенотипического осмотра;</w:t>
      </w:r>
    </w:p>
    <w:bookmarkEnd w:id="44"/>
    <w:bookmarkStart w:name="z43" w:id="45"/>
    <w:p>
      <w:pPr>
        <w:spacing w:after="0"/>
        <w:ind w:left="0"/>
        <w:jc w:val="both"/>
      </w:pPr>
      <w:r>
        <w:rPr>
          <w:rFonts w:ascii="Times New Roman"/>
          <w:b w:val="false"/>
          <w:i w:val="false"/>
          <w:color w:val="000000"/>
          <w:sz w:val="28"/>
        </w:rPr>
        <w:t>
      цитологическое исследование мазков из шейки матки;</w:t>
      </w:r>
    </w:p>
    <w:bookmarkEnd w:id="45"/>
    <w:bookmarkStart w:name="z65" w:id="46"/>
    <w:p>
      <w:pPr>
        <w:spacing w:after="0"/>
        <w:ind w:left="0"/>
        <w:jc w:val="both"/>
      </w:pPr>
      <w:r>
        <w:rPr>
          <w:rFonts w:ascii="Times New Roman"/>
          <w:b w:val="false"/>
          <w:i w:val="false"/>
          <w:color w:val="000000"/>
          <w:sz w:val="28"/>
        </w:rPr>
        <w:t>
      исследование состояния матки и маточных труб методом гистеросальпингографии и/или лапароскопии;</w:t>
      </w:r>
    </w:p>
    <w:bookmarkEnd w:id="46"/>
    <w:bookmarkStart w:name="z66" w:id="47"/>
    <w:p>
      <w:pPr>
        <w:spacing w:after="0"/>
        <w:ind w:left="0"/>
        <w:jc w:val="both"/>
      </w:pPr>
      <w:r>
        <w:rPr>
          <w:rFonts w:ascii="Times New Roman"/>
          <w:b w:val="false"/>
          <w:i w:val="false"/>
          <w:color w:val="000000"/>
          <w:sz w:val="28"/>
        </w:rPr>
        <w:t>
      определение в крови пролактина, лютеинизирующего (ЛГ) и фолликулостимулирующего (ФСГ) гормонов, тестостерона, тиреотропного гормона на 3-5 день менструального цикла, прогестерона на 16-18 день менструального цикла;</w:t>
      </w:r>
    </w:p>
    <w:bookmarkEnd w:id="47"/>
    <w:bookmarkStart w:name="z67" w:id="48"/>
    <w:p>
      <w:pPr>
        <w:spacing w:after="0"/>
        <w:ind w:left="0"/>
        <w:jc w:val="both"/>
      </w:pPr>
      <w:r>
        <w:rPr>
          <w:rFonts w:ascii="Times New Roman"/>
          <w:b w:val="false"/>
          <w:i w:val="false"/>
          <w:color w:val="000000"/>
          <w:sz w:val="28"/>
        </w:rPr>
        <w:t>
      исследование на инфекции (хламидиоз, вирус простого герпеса, цитомегаловирус, уреаплазма, микоплазма, гонорея, трихомониаз, токсоплазмоз, краснуха);</w:t>
      </w:r>
    </w:p>
    <w:bookmarkEnd w:id="48"/>
    <w:bookmarkStart w:name="z68" w:id="49"/>
    <w:p>
      <w:pPr>
        <w:spacing w:after="0"/>
        <w:ind w:left="0"/>
        <w:jc w:val="both"/>
      </w:pPr>
      <w:r>
        <w:rPr>
          <w:rFonts w:ascii="Times New Roman"/>
          <w:b w:val="false"/>
          <w:i w:val="false"/>
          <w:color w:val="000000"/>
          <w:sz w:val="28"/>
        </w:rPr>
        <w:t>
      биохимический анализ крови (аланинтрансфераза, аспарагинаттрансфераза, билирубин, глюкоза, общий белок, мочевина, креатинин);</w:t>
      </w:r>
    </w:p>
    <w:bookmarkEnd w:id="49"/>
    <w:bookmarkStart w:name="z69" w:id="50"/>
    <w:p>
      <w:pPr>
        <w:spacing w:after="0"/>
        <w:ind w:left="0"/>
        <w:jc w:val="both"/>
      </w:pPr>
      <w:r>
        <w:rPr>
          <w:rFonts w:ascii="Times New Roman"/>
          <w:b w:val="false"/>
          <w:i w:val="false"/>
          <w:color w:val="000000"/>
          <w:sz w:val="28"/>
        </w:rPr>
        <w:t>
      коагулограмма (протромбиновый индекс, активированное частичное тромбопластиновое время, фибриноген), волчаночный антикоагулянт;</w:t>
      </w:r>
    </w:p>
    <w:bookmarkEnd w:id="50"/>
    <w:bookmarkStart w:name="z70" w:id="51"/>
    <w:p>
      <w:pPr>
        <w:spacing w:after="0"/>
        <w:ind w:left="0"/>
        <w:jc w:val="both"/>
      </w:pPr>
      <w:r>
        <w:rPr>
          <w:rFonts w:ascii="Times New Roman"/>
          <w:b w:val="false"/>
          <w:i w:val="false"/>
          <w:color w:val="000000"/>
          <w:sz w:val="28"/>
        </w:rPr>
        <w:t>
      электрокардиограмма (ЭКГ);</w:t>
      </w:r>
    </w:p>
    <w:bookmarkEnd w:id="51"/>
    <w:bookmarkStart w:name="z72" w:id="52"/>
    <w:p>
      <w:pPr>
        <w:spacing w:after="0"/>
        <w:ind w:left="0"/>
        <w:jc w:val="both"/>
      </w:pPr>
      <w:r>
        <w:rPr>
          <w:rFonts w:ascii="Times New Roman"/>
          <w:b w:val="false"/>
          <w:i w:val="false"/>
          <w:color w:val="000000"/>
          <w:sz w:val="28"/>
        </w:rPr>
        <w:t>
      общий анализ мочи;</w:t>
      </w:r>
    </w:p>
    <w:bookmarkEnd w:id="52"/>
    <w:bookmarkStart w:name="z44" w:id="53"/>
    <w:p>
      <w:pPr>
        <w:spacing w:after="0"/>
        <w:ind w:left="0"/>
        <w:jc w:val="both"/>
      </w:pPr>
      <w:r>
        <w:rPr>
          <w:rFonts w:ascii="Times New Roman"/>
          <w:b w:val="false"/>
          <w:i w:val="false"/>
          <w:color w:val="000000"/>
          <w:sz w:val="28"/>
        </w:rPr>
        <w:t>
      2) объем исследований для женщин по показаниям:</w:t>
      </w:r>
    </w:p>
    <w:bookmarkEnd w:id="53"/>
    <w:bookmarkStart w:name="z47" w:id="54"/>
    <w:p>
      <w:pPr>
        <w:spacing w:after="0"/>
        <w:ind w:left="0"/>
        <w:jc w:val="both"/>
      </w:pPr>
      <w:r>
        <w:rPr>
          <w:rFonts w:ascii="Times New Roman"/>
          <w:b w:val="false"/>
          <w:i w:val="false"/>
          <w:color w:val="000000"/>
          <w:sz w:val="28"/>
        </w:rPr>
        <w:t>
      бактериологическое исследование материала из уретры и цервикального канала;</w:t>
      </w:r>
    </w:p>
    <w:bookmarkEnd w:id="54"/>
    <w:bookmarkStart w:name="z48" w:id="55"/>
    <w:p>
      <w:pPr>
        <w:spacing w:after="0"/>
        <w:ind w:left="0"/>
        <w:jc w:val="both"/>
      </w:pPr>
      <w:r>
        <w:rPr>
          <w:rFonts w:ascii="Times New Roman"/>
          <w:b w:val="false"/>
          <w:i w:val="false"/>
          <w:color w:val="000000"/>
          <w:sz w:val="28"/>
        </w:rPr>
        <w:t>
      определение в крови эстрадиола, кортизола, трийодтиронина, тироксина, дегидроэпиандростендион (ДГЭА-S), антимюллеровский гормон (АМГ);</w:t>
      </w:r>
    </w:p>
    <w:bookmarkEnd w:id="55"/>
    <w:bookmarkStart w:name="z49" w:id="56"/>
    <w:p>
      <w:pPr>
        <w:spacing w:after="0"/>
        <w:ind w:left="0"/>
        <w:jc w:val="both"/>
      </w:pPr>
      <w:r>
        <w:rPr>
          <w:rFonts w:ascii="Times New Roman"/>
          <w:b w:val="false"/>
          <w:i w:val="false"/>
          <w:color w:val="000000"/>
          <w:sz w:val="28"/>
        </w:rPr>
        <w:t>
      обследование на наличие антиспермальных и антифосфолипидных антител;</w:t>
      </w:r>
    </w:p>
    <w:bookmarkEnd w:id="56"/>
    <w:bookmarkStart w:name="z50" w:id="57"/>
    <w:p>
      <w:pPr>
        <w:spacing w:after="0"/>
        <w:ind w:left="0"/>
        <w:jc w:val="both"/>
      </w:pPr>
      <w:r>
        <w:rPr>
          <w:rFonts w:ascii="Times New Roman"/>
          <w:b w:val="false"/>
          <w:i w:val="false"/>
          <w:color w:val="000000"/>
          <w:sz w:val="28"/>
        </w:rPr>
        <w:t>
      инфекционное обследование (хламидиоз, вирус простого герпеса, цитомегалия, токсоплазмоз, краснуха);</w:t>
      </w:r>
    </w:p>
    <w:bookmarkEnd w:id="57"/>
    <w:bookmarkStart w:name="z51" w:id="58"/>
    <w:p>
      <w:pPr>
        <w:spacing w:after="0"/>
        <w:ind w:left="0"/>
        <w:jc w:val="both"/>
      </w:pPr>
      <w:r>
        <w:rPr>
          <w:rFonts w:ascii="Times New Roman"/>
          <w:b w:val="false"/>
          <w:i w:val="false"/>
          <w:color w:val="000000"/>
          <w:sz w:val="28"/>
        </w:rPr>
        <w:t>
      осмотр других специалистов по показаниям с предоставлением заключения;</w:t>
      </w:r>
    </w:p>
    <w:bookmarkEnd w:id="58"/>
    <w:bookmarkStart w:name="z45" w:id="59"/>
    <w:p>
      <w:pPr>
        <w:spacing w:after="0"/>
        <w:ind w:left="0"/>
        <w:jc w:val="both"/>
      </w:pPr>
      <w:r>
        <w:rPr>
          <w:rFonts w:ascii="Times New Roman"/>
          <w:b w:val="false"/>
          <w:i w:val="false"/>
          <w:color w:val="000000"/>
          <w:sz w:val="28"/>
        </w:rPr>
        <w:t>
      цитогенетический анализ кариотипа;</w:t>
      </w:r>
    </w:p>
    <w:bookmarkEnd w:id="59"/>
    <w:bookmarkStart w:name="z46" w:id="60"/>
    <w:p>
      <w:pPr>
        <w:spacing w:after="0"/>
        <w:ind w:left="0"/>
        <w:jc w:val="both"/>
      </w:pPr>
      <w:r>
        <w:rPr>
          <w:rFonts w:ascii="Times New Roman"/>
          <w:b w:val="false"/>
          <w:i w:val="false"/>
          <w:color w:val="000000"/>
          <w:sz w:val="28"/>
        </w:rPr>
        <w:t>
      гистероскопия с гистологическим исследованием эндометрия;</w:t>
      </w:r>
    </w:p>
    <w:bookmarkEnd w:id="60"/>
    <w:bookmarkStart w:name="z52" w:id="61"/>
    <w:p>
      <w:pPr>
        <w:spacing w:after="0"/>
        <w:ind w:left="0"/>
        <w:jc w:val="both"/>
      </w:pPr>
      <w:r>
        <w:rPr>
          <w:rFonts w:ascii="Times New Roman"/>
          <w:b w:val="false"/>
          <w:i w:val="false"/>
          <w:color w:val="000000"/>
          <w:sz w:val="28"/>
        </w:rPr>
        <w:t>
      3) обязательный объем исследований для мужчины:</w:t>
      </w:r>
    </w:p>
    <w:bookmarkEnd w:id="61"/>
    <w:bookmarkStart w:name="z53" w:id="62"/>
    <w:p>
      <w:pPr>
        <w:spacing w:after="0"/>
        <w:ind w:left="0"/>
        <w:jc w:val="both"/>
      </w:pPr>
      <w:r>
        <w:rPr>
          <w:rFonts w:ascii="Times New Roman"/>
          <w:b w:val="false"/>
          <w:i w:val="false"/>
          <w:color w:val="000000"/>
          <w:sz w:val="28"/>
        </w:rPr>
        <w:t>
      анализ крови на сифилис, ВИЧ, гепатиты В и С;</w:t>
      </w:r>
    </w:p>
    <w:bookmarkEnd w:id="62"/>
    <w:bookmarkStart w:name="z54" w:id="63"/>
    <w:p>
      <w:pPr>
        <w:spacing w:after="0"/>
        <w:ind w:left="0"/>
        <w:jc w:val="both"/>
      </w:pPr>
      <w:r>
        <w:rPr>
          <w:rFonts w:ascii="Times New Roman"/>
          <w:b w:val="false"/>
          <w:i w:val="false"/>
          <w:color w:val="000000"/>
          <w:sz w:val="28"/>
        </w:rPr>
        <w:t>
      спермограмма, морфологическое исследование эякулята, МАR-тест (определение выключенных из оплодотворения сперматозоидов);</w:t>
      </w:r>
    </w:p>
    <w:bookmarkEnd w:id="63"/>
    <w:bookmarkStart w:name="z55" w:id="64"/>
    <w:p>
      <w:pPr>
        <w:spacing w:after="0"/>
        <w:ind w:left="0"/>
        <w:jc w:val="both"/>
      </w:pPr>
      <w:r>
        <w:rPr>
          <w:rFonts w:ascii="Times New Roman"/>
          <w:b w:val="false"/>
          <w:i w:val="false"/>
          <w:color w:val="000000"/>
          <w:sz w:val="28"/>
        </w:rPr>
        <w:t>
      определение группы крови и резус-фактора (1 раз);</w:t>
      </w:r>
    </w:p>
    <w:bookmarkEnd w:id="64"/>
    <w:bookmarkStart w:name="z56" w:id="65"/>
    <w:p>
      <w:pPr>
        <w:spacing w:after="0"/>
        <w:ind w:left="0"/>
        <w:jc w:val="both"/>
      </w:pPr>
      <w:r>
        <w:rPr>
          <w:rFonts w:ascii="Times New Roman"/>
          <w:b w:val="false"/>
          <w:i w:val="false"/>
          <w:color w:val="000000"/>
          <w:sz w:val="28"/>
        </w:rPr>
        <w:t>
      консультация уролога-андролога;</w:t>
      </w:r>
    </w:p>
    <w:bookmarkEnd w:id="65"/>
    <w:bookmarkStart w:name="z57" w:id="66"/>
    <w:p>
      <w:pPr>
        <w:spacing w:after="0"/>
        <w:ind w:left="0"/>
        <w:jc w:val="both"/>
      </w:pPr>
      <w:r>
        <w:rPr>
          <w:rFonts w:ascii="Times New Roman"/>
          <w:b w:val="false"/>
          <w:i w:val="false"/>
          <w:color w:val="000000"/>
          <w:sz w:val="28"/>
        </w:rPr>
        <w:t>
      инфекционное обследование (хламидиоз, уро- и микоплазмоз, вирус простого герпеса, цитомегалия);</w:t>
      </w:r>
    </w:p>
    <w:bookmarkEnd w:id="66"/>
    <w:p>
      <w:pPr>
        <w:spacing w:after="0"/>
        <w:ind w:left="0"/>
        <w:jc w:val="both"/>
      </w:pPr>
      <w:r>
        <w:rPr>
          <w:rFonts w:ascii="Times New Roman"/>
          <w:b w:val="false"/>
          <w:i w:val="false"/>
          <w:color w:val="000000"/>
          <w:sz w:val="28"/>
        </w:rPr>
        <w:t>
      микроскопия мазка из уретры;</w:t>
      </w:r>
    </w:p>
    <w:bookmarkStart w:name="z202" w:id="67"/>
    <w:p>
      <w:pPr>
        <w:spacing w:after="0"/>
        <w:ind w:left="0"/>
        <w:jc w:val="both"/>
      </w:pPr>
      <w:r>
        <w:rPr>
          <w:rFonts w:ascii="Times New Roman"/>
          <w:b w:val="false"/>
          <w:i w:val="false"/>
          <w:color w:val="000000"/>
          <w:sz w:val="28"/>
        </w:rPr>
        <w:t>
      4) обследование мужчин по показаниям:</w:t>
      </w:r>
    </w:p>
    <w:bookmarkEnd w:id="67"/>
    <w:p>
      <w:pPr>
        <w:spacing w:after="0"/>
        <w:ind w:left="0"/>
        <w:jc w:val="both"/>
      </w:pPr>
      <w:r>
        <w:rPr>
          <w:rFonts w:ascii="Times New Roman"/>
          <w:b w:val="false"/>
          <w:i w:val="false"/>
          <w:color w:val="000000"/>
          <w:sz w:val="28"/>
        </w:rPr>
        <w:t>
      ультразвуковое исследование органов мошонки, органов малого таза;</w:t>
      </w:r>
    </w:p>
    <w:p>
      <w:pPr>
        <w:spacing w:after="0"/>
        <w:ind w:left="0"/>
        <w:jc w:val="both"/>
      </w:pPr>
      <w:r>
        <w:rPr>
          <w:rFonts w:ascii="Times New Roman"/>
          <w:b w:val="false"/>
          <w:i w:val="false"/>
          <w:color w:val="000000"/>
          <w:sz w:val="28"/>
        </w:rPr>
        <w:t>
      обследование на ЛГ, ФСГ, тестостерон, пролактин;</w:t>
      </w:r>
    </w:p>
    <w:p>
      <w:pPr>
        <w:spacing w:after="0"/>
        <w:ind w:left="0"/>
        <w:jc w:val="both"/>
      </w:pPr>
      <w:r>
        <w:rPr>
          <w:rFonts w:ascii="Times New Roman"/>
          <w:b w:val="false"/>
          <w:i w:val="false"/>
          <w:color w:val="000000"/>
          <w:sz w:val="28"/>
        </w:rPr>
        <w:t>
      исследование секрета предстательной железы;</w:t>
      </w:r>
    </w:p>
    <w:p>
      <w:pPr>
        <w:spacing w:after="0"/>
        <w:ind w:left="0"/>
        <w:jc w:val="both"/>
      </w:pPr>
      <w:r>
        <w:rPr>
          <w:rFonts w:ascii="Times New Roman"/>
          <w:b w:val="false"/>
          <w:i w:val="false"/>
          <w:color w:val="000000"/>
          <w:sz w:val="28"/>
        </w:rPr>
        <w:t>
      бактериологический посев спермы (или секрета предстательной железы);</w:t>
      </w:r>
    </w:p>
    <w:p>
      <w:pPr>
        <w:spacing w:after="0"/>
        <w:ind w:left="0"/>
        <w:jc w:val="both"/>
      </w:pPr>
      <w:r>
        <w:rPr>
          <w:rFonts w:ascii="Times New Roman"/>
          <w:b w:val="false"/>
          <w:i w:val="false"/>
          <w:color w:val="000000"/>
          <w:sz w:val="28"/>
        </w:rPr>
        <w:t>
      определение кариотипа;</w:t>
      </w:r>
    </w:p>
    <w:p>
      <w:pPr>
        <w:spacing w:after="0"/>
        <w:ind w:left="0"/>
        <w:jc w:val="both"/>
      </w:pPr>
      <w:r>
        <w:rPr>
          <w:rFonts w:ascii="Times New Roman"/>
          <w:b w:val="false"/>
          <w:i w:val="false"/>
          <w:color w:val="000000"/>
          <w:sz w:val="28"/>
        </w:rPr>
        <w:t>
      гипоосмолярный тест и флотация спермы (при некроспермии);</w:t>
      </w:r>
    </w:p>
    <w:p>
      <w:pPr>
        <w:spacing w:after="0"/>
        <w:ind w:left="0"/>
        <w:jc w:val="both"/>
      </w:pPr>
      <w:r>
        <w:rPr>
          <w:rFonts w:ascii="Times New Roman"/>
          <w:b w:val="false"/>
          <w:i w:val="false"/>
          <w:color w:val="000000"/>
          <w:sz w:val="28"/>
        </w:rPr>
        <w:t>
      исследование хромосом сперматозоидов (FISH спермы).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здравоохранения РК от 30.03.2011 </w:t>
      </w:r>
      <w:r>
        <w:rPr>
          <w:rFonts w:ascii="Times New Roman"/>
          <w:b w:val="false"/>
          <w:i w:val="false"/>
          <w:color w:val="00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8"/>
    <w:p>
      <w:pPr>
        <w:spacing w:after="0"/>
        <w:ind w:left="0"/>
        <w:jc w:val="both"/>
      </w:pPr>
      <w:r>
        <w:rPr>
          <w:rFonts w:ascii="Times New Roman"/>
          <w:b w:val="false"/>
          <w:i w:val="false"/>
          <w:color w:val="000000"/>
          <w:sz w:val="28"/>
        </w:rPr>
        <w:t>
      8. Выбор схемы стимуляции, вводимых препаратов, коррекция доз и внесение изменений в протокол индукции суперовуляции осуществляются индивидуально.</w:t>
      </w:r>
    </w:p>
    <w:bookmarkEnd w:id="68"/>
    <w:bookmarkStart w:name="z59" w:id="69"/>
    <w:p>
      <w:pPr>
        <w:spacing w:after="0"/>
        <w:ind w:left="0"/>
        <w:jc w:val="both"/>
      </w:pPr>
      <w:r>
        <w:rPr>
          <w:rFonts w:ascii="Times New Roman"/>
          <w:b w:val="false"/>
          <w:i w:val="false"/>
          <w:color w:val="000000"/>
          <w:sz w:val="28"/>
        </w:rPr>
        <w:t>
      9. При индукции суперовуляции могут использоваться следующие группы препаратов: селективные модуляторы эстрогеновых рецепторов; гонадотропины (человеческий менопаузальный гонадотропин, фолликулостимулирующий гормон, рекомбинантный фолликулостимулирующий гормон, рекомбинантный лютеинизирующий гормон, хорионический гонадотропин или рекомбинантный); агонисты гонадотропин-рилизинг-гормона); антагонисты гонадотропин-рилизинг-гормона, соматотропные гормоны, антиэстрогены и другие.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здравоохранения РК от 30.03.2011 </w:t>
      </w:r>
      <w:r>
        <w:rPr>
          <w:rFonts w:ascii="Times New Roman"/>
          <w:b w:val="false"/>
          <w:i w:val="false"/>
          <w:color w:val="00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70"/>
    <w:p>
      <w:pPr>
        <w:spacing w:after="0"/>
        <w:ind w:left="0"/>
        <w:jc w:val="both"/>
      </w:pPr>
      <w:r>
        <w:rPr>
          <w:rFonts w:ascii="Times New Roman"/>
          <w:b w:val="false"/>
          <w:i w:val="false"/>
          <w:color w:val="000000"/>
          <w:sz w:val="28"/>
        </w:rPr>
        <w:t>
      10. Ультразвуковой мониторинг является основным методом динамического контроля за развитием фолликулов и эндометрия во время индукции суперовуляции. В процессе ультразвукового мониторинга констатируется количество фолликулов, проводится измерение их среднего диаметра (по сумме двух измерений), определяется толщина эндометрия.</w:t>
      </w:r>
    </w:p>
    <w:bookmarkEnd w:id="70"/>
    <w:bookmarkStart w:name="z61" w:id="71"/>
    <w:p>
      <w:pPr>
        <w:spacing w:after="0"/>
        <w:ind w:left="0"/>
        <w:jc w:val="both"/>
      </w:pPr>
      <w:r>
        <w:rPr>
          <w:rFonts w:ascii="Times New Roman"/>
          <w:b w:val="false"/>
          <w:i w:val="false"/>
          <w:color w:val="000000"/>
          <w:sz w:val="28"/>
        </w:rPr>
        <w:t>
      11. Гормональный мониторинг заключается в динамическом определении концентрации эстрадиола и прогестерона в крови и дополняет данные ультразвукового исследования.</w:t>
      </w:r>
    </w:p>
    <w:bookmarkEnd w:id="71"/>
    <w:bookmarkStart w:name="z73" w:id="72"/>
    <w:p>
      <w:pPr>
        <w:spacing w:after="0"/>
        <w:ind w:left="0"/>
        <w:jc w:val="both"/>
      </w:pPr>
      <w:r>
        <w:rPr>
          <w:rFonts w:ascii="Times New Roman"/>
          <w:b w:val="false"/>
          <w:i w:val="false"/>
          <w:color w:val="000000"/>
          <w:sz w:val="28"/>
        </w:rPr>
        <w:t>
      12. Показателями завершенности индукции суперовуляции являются диаметр лидирующего(щих) фолликула(ов) более 17 мм и зрелость функционального слоя эндометрия. Дополнительную информацию о степени зрелости фолликулов дает определение активности стероидогенеза (концентрация эстрадиола в плазме крови).</w:t>
      </w:r>
    </w:p>
    <w:bookmarkEnd w:id="72"/>
    <w:bookmarkStart w:name="z74" w:id="73"/>
    <w:p>
      <w:pPr>
        <w:spacing w:after="0"/>
        <w:ind w:left="0"/>
        <w:jc w:val="both"/>
      </w:pPr>
      <w:r>
        <w:rPr>
          <w:rFonts w:ascii="Times New Roman"/>
          <w:b w:val="false"/>
          <w:i w:val="false"/>
          <w:color w:val="000000"/>
          <w:sz w:val="28"/>
        </w:rPr>
        <w:t>
      13. Для завершения созревания ооцитов вводится: хорионический гонадотропин или агонисты гонадотропин-рилизинг-гормона в соответствующих дозах, подбираемых индивидуально.</w:t>
      </w:r>
    </w:p>
    <w:bookmarkEnd w:id="73"/>
    <w:bookmarkStart w:name="z75" w:id="74"/>
    <w:p>
      <w:pPr>
        <w:spacing w:after="0"/>
        <w:ind w:left="0"/>
        <w:jc w:val="both"/>
      </w:pPr>
      <w:r>
        <w:rPr>
          <w:rFonts w:ascii="Times New Roman"/>
          <w:b w:val="false"/>
          <w:i w:val="false"/>
          <w:color w:val="000000"/>
          <w:sz w:val="28"/>
        </w:rPr>
        <w:t>
      14. Пункция фолликулов яичников и аспирация ооцитов производится через 32-40 часов от момента введения хорионического гонадотропина или агонистов гонадотропин-рилизинг-гормона. Процедура выполняется амбулаторно, в условиях малой операционной, обычно трансвагинальным доступом под ультразвуковым контролем с помощью специальных пункционных игл. При невозможности выполнения трансвагинальной пункции ооциты могут быть получены лапароскопическим доступом.</w:t>
      </w:r>
    </w:p>
    <w:bookmarkEnd w:id="74"/>
    <w:bookmarkStart w:name="z76" w:id="75"/>
    <w:p>
      <w:pPr>
        <w:spacing w:after="0"/>
        <w:ind w:left="0"/>
        <w:jc w:val="both"/>
      </w:pPr>
      <w:r>
        <w:rPr>
          <w:rFonts w:ascii="Times New Roman"/>
          <w:b w:val="false"/>
          <w:i w:val="false"/>
          <w:color w:val="000000"/>
          <w:sz w:val="28"/>
        </w:rPr>
        <w:t>
      15. Для ЭКО применяется специально подготовленная сперма мужа или донора. Перед сдачей спермы мужчине рекомендуется половое воздержание в течение 3-5 дней. Получение спермы осуществляется путем мастурбации. Специальная стерильная емкость для сбора эякулята должна быть промаркирована. Сдача спермы проводится в специальном помещении, имеющем отдельный вход, соответствующий интерьер, санузел с умывальником. Сперма может быть заморожена для отсроченного использования. Регистрация полученной спермы осуществляется в специальном журнале.</w:t>
      </w:r>
    </w:p>
    <w:bookmarkEnd w:id="75"/>
    <w:bookmarkStart w:name="z77" w:id="76"/>
    <w:p>
      <w:pPr>
        <w:spacing w:after="0"/>
        <w:ind w:left="0"/>
        <w:jc w:val="both"/>
      </w:pPr>
      <w:r>
        <w:rPr>
          <w:rFonts w:ascii="Times New Roman"/>
          <w:b w:val="false"/>
          <w:i w:val="false"/>
          <w:color w:val="000000"/>
          <w:sz w:val="28"/>
        </w:rPr>
        <w:t>
      16. Выбор донора осуществляется пациентами добровольно и самостоятельно на основании фенотипического описания.</w:t>
      </w:r>
    </w:p>
    <w:bookmarkEnd w:id="76"/>
    <w:bookmarkStart w:name="z78" w:id="77"/>
    <w:p>
      <w:pPr>
        <w:spacing w:after="0"/>
        <w:ind w:left="0"/>
        <w:jc w:val="both"/>
      </w:pPr>
      <w:r>
        <w:rPr>
          <w:rFonts w:ascii="Times New Roman"/>
          <w:b w:val="false"/>
          <w:i w:val="false"/>
          <w:color w:val="000000"/>
          <w:sz w:val="28"/>
        </w:rPr>
        <w:t>
      17. Фолликулярную жидкость, полученную в результате пункции фолликулов, помещают в специальную емкость. Аспират исследуют под стереомикроскопом с 10-50-кратным увеличением. При этом проводится оценка качества полученных ооцитов, после чего их переносят в среду для культивирования. Чашку с ооцитами помещают в инкубатор с температурой 37-37,5 градусов Цельсия и 5 %-6 % концентрацией углекислого газа в газовой среде.</w:t>
      </w:r>
    </w:p>
    <w:bookmarkEnd w:id="77"/>
    <w:bookmarkStart w:name="z79" w:id="78"/>
    <w:p>
      <w:pPr>
        <w:spacing w:after="0"/>
        <w:ind w:left="0"/>
        <w:jc w:val="both"/>
      </w:pPr>
      <w:r>
        <w:rPr>
          <w:rFonts w:ascii="Times New Roman"/>
          <w:b w:val="false"/>
          <w:i w:val="false"/>
          <w:color w:val="000000"/>
          <w:sz w:val="28"/>
        </w:rPr>
        <w:t>
      18. Как нативные, так и криоконсервированные сперматозоиды перед использованием должны быть отмыты от семенной плазмы. Фракция морфологически нормальных и наиболее подвижных сперматозоидов должна быть отделена от остальных сперматозоидов. В настоящее время существует 2 основных способа обработки спермы: центрифугирование-флотация и центрифугирование в градиенте плотности.</w:t>
      </w:r>
    </w:p>
    <w:bookmarkEnd w:id="78"/>
    <w:bookmarkStart w:name="z80" w:id="79"/>
    <w:p>
      <w:pPr>
        <w:spacing w:after="0"/>
        <w:ind w:left="0"/>
        <w:jc w:val="both"/>
      </w:pPr>
      <w:r>
        <w:rPr>
          <w:rFonts w:ascii="Times New Roman"/>
          <w:b w:val="false"/>
          <w:i w:val="false"/>
          <w:color w:val="000000"/>
          <w:sz w:val="28"/>
        </w:rPr>
        <w:t>
      19. Наличие оплодотворения ооцитов обычно оценивается через 12-24 часов, по выявлению двух четко визуализирующихся пронуклеусов. Зиготы переносят в свежую культуральную среду, где происходит начальное развитие эмбрионов.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здравоохранения РК от 30.03.2011 </w:t>
      </w:r>
      <w:r>
        <w:rPr>
          <w:rFonts w:ascii="Times New Roman"/>
          <w:b w:val="false"/>
          <w:i w:val="false"/>
          <w:color w:val="00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20. Перенос эмбрионов в полость матки может быть осуществлен на разных стадиях, начиная со стадии зиготы и заканчивая стадией бластоцисты, которая формируется у человека на 5-6-е сутки после оплодотворения.</w:t>
      </w:r>
    </w:p>
    <w:bookmarkEnd w:id="80"/>
    <w:bookmarkStart w:name="z82" w:id="81"/>
    <w:p>
      <w:pPr>
        <w:spacing w:after="0"/>
        <w:ind w:left="0"/>
        <w:jc w:val="both"/>
      </w:pPr>
      <w:r>
        <w:rPr>
          <w:rFonts w:ascii="Times New Roman"/>
          <w:b w:val="false"/>
          <w:i w:val="false"/>
          <w:color w:val="000000"/>
          <w:sz w:val="28"/>
        </w:rPr>
        <w:t>
      21. В полость матки рекомендуется переносить не более 3-х эмбрионов. Для переноса эмбрионов используются специальные катетеры, которые вводятся в полость матки через цервикальный канал.</w:t>
      </w:r>
    </w:p>
    <w:bookmarkEnd w:id="81"/>
    <w:bookmarkStart w:name="z83" w:id="82"/>
    <w:p>
      <w:pPr>
        <w:spacing w:after="0"/>
        <w:ind w:left="0"/>
        <w:jc w:val="both"/>
      </w:pPr>
      <w:r>
        <w:rPr>
          <w:rFonts w:ascii="Times New Roman"/>
          <w:b w:val="false"/>
          <w:i w:val="false"/>
          <w:color w:val="000000"/>
          <w:sz w:val="28"/>
        </w:rPr>
        <w:t>
      22. В случаях непреодолимого нарушения проходимости цервикального канала перенос эмбрионов может быть выполнен через стенку матки (трансмиометрально). Игла с мандреном может быть введена в полость матки трансвагинально, трансабдоминально или трансуретрально.</w:t>
      </w:r>
    </w:p>
    <w:bookmarkEnd w:id="82"/>
    <w:bookmarkStart w:name="z84" w:id="83"/>
    <w:p>
      <w:pPr>
        <w:spacing w:after="0"/>
        <w:ind w:left="0"/>
        <w:jc w:val="both"/>
      </w:pPr>
      <w:r>
        <w:rPr>
          <w:rFonts w:ascii="Times New Roman"/>
          <w:b w:val="false"/>
          <w:i w:val="false"/>
          <w:color w:val="000000"/>
          <w:sz w:val="28"/>
        </w:rPr>
        <w:t>
      23. Поддержка лютеиновой фазы стимулированного менструального цикла обычно проводится препаратами прогестерона, эстрогенов или их аналогами.</w:t>
      </w:r>
    </w:p>
    <w:bookmarkEnd w:id="83"/>
    <w:bookmarkStart w:name="z85" w:id="84"/>
    <w:p>
      <w:pPr>
        <w:spacing w:after="0"/>
        <w:ind w:left="0"/>
        <w:jc w:val="both"/>
      </w:pPr>
      <w:r>
        <w:rPr>
          <w:rFonts w:ascii="Times New Roman"/>
          <w:b w:val="false"/>
          <w:i w:val="false"/>
          <w:color w:val="000000"/>
          <w:sz w:val="28"/>
        </w:rPr>
        <w:t>
      24. При отсутствии риска синдрома гиперстимуляции яичников поддержка лютеиновой фазы цикла может включать также введение препаратов хорионического гонадотропина, которые назначаются в день переноса эмбрионов, а затем с интервалом в 2-4 дня (индивидуально).</w:t>
      </w:r>
    </w:p>
    <w:bookmarkEnd w:id="84"/>
    <w:bookmarkStart w:name="z86" w:id="85"/>
    <w:p>
      <w:pPr>
        <w:spacing w:after="0"/>
        <w:ind w:left="0"/>
        <w:jc w:val="both"/>
      </w:pPr>
      <w:r>
        <w:rPr>
          <w:rFonts w:ascii="Times New Roman"/>
          <w:b w:val="false"/>
          <w:i w:val="false"/>
          <w:color w:val="000000"/>
          <w:sz w:val="28"/>
        </w:rPr>
        <w:t>
      25. Диагностика беременности по содержанию бета-хорионического гонадотропина в крови или в моче осуществляется через 12-14 дней от момента переноса эмбрионов. Ультразвуковая диагностика беременности может проводиться с 21 дня после переноса эмбрионов.</w:t>
      </w:r>
    </w:p>
    <w:bookmarkEnd w:id="85"/>
    <w:bookmarkStart w:name="z87" w:id="86"/>
    <w:p>
      <w:pPr>
        <w:spacing w:after="0"/>
        <w:ind w:left="0"/>
        <w:jc w:val="both"/>
      </w:pPr>
      <w:r>
        <w:rPr>
          <w:rFonts w:ascii="Times New Roman"/>
          <w:b w:val="false"/>
          <w:i w:val="false"/>
          <w:color w:val="000000"/>
          <w:sz w:val="28"/>
        </w:rPr>
        <w:t>
      26. Возможными осложнениями при проведении ЭКО являются:</w:t>
      </w:r>
    </w:p>
    <w:bookmarkEnd w:id="86"/>
    <w:bookmarkStart w:name="z88" w:id="87"/>
    <w:p>
      <w:pPr>
        <w:spacing w:after="0"/>
        <w:ind w:left="0"/>
        <w:jc w:val="both"/>
      </w:pPr>
      <w:r>
        <w:rPr>
          <w:rFonts w:ascii="Times New Roman"/>
          <w:b w:val="false"/>
          <w:i w:val="false"/>
          <w:color w:val="000000"/>
          <w:sz w:val="28"/>
        </w:rPr>
        <w:t>
      1) синдром гиперстимуляции яичников;</w:t>
      </w:r>
    </w:p>
    <w:bookmarkEnd w:id="87"/>
    <w:bookmarkStart w:name="z89" w:id="88"/>
    <w:p>
      <w:pPr>
        <w:spacing w:after="0"/>
        <w:ind w:left="0"/>
        <w:jc w:val="both"/>
      </w:pPr>
      <w:r>
        <w:rPr>
          <w:rFonts w:ascii="Times New Roman"/>
          <w:b w:val="false"/>
          <w:i w:val="false"/>
          <w:color w:val="000000"/>
          <w:sz w:val="28"/>
        </w:rPr>
        <w:t>
      2) аллергические реакции, связанные с введением препаратов для индукции суперовуляции и поддержки лютеиновой фазы стимулированного менструального цикла;</w:t>
      </w:r>
    </w:p>
    <w:bookmarkEnd w:id="88"/>
    <w:bookmarkStart w:name="z90" w:id="89"/>
    <w:p>
      <w:pPr>
        <w:spacing w:after="0"/>
        <w:ind w:left="0"/>
        <w:jc w:val="both"/>
      </w:pPr>
      <w:r>
        <w:rPr>
          <w:rFonts w:ascii="Times New Roman"/>
          <w:b w:val="false"/>
          <w:i w:val="false"/>
          <w:color w:val="000000"/>
          <w:sz w:val="28"/>
        </w:rPr>
        <w:t>
      3) аллергические реакции, связанные с введением препаратов для анестезиологического пособия;</w:t>
      </w:r>
    </w:p>
    <w:bookmarkEnd w:id="89"/>
    <w:bookmarkStart w:name="z91" w:id="90"/>
    <w:p>
      <w:pPr>
        <w:spacing w:after="0"/>
        <w:ind w:left="0"/>
        <w:jc w:val="both"/>
      </w:pPr>
      <w:r>
        <w:rPr>
          <w:rFonts w:ascii="Times New Roman"/>
          <w:b w:val="false"/>
          <w:i w:val="false"/>
          <w:color w:val="000000"/>
          <w:sz w:val="28"/>
        </w:rPr>
        <w:t>
      4) наружное и внутреннее кровотечение;</w:t>
      </w:r>
    </w:p>
    <w:bookmarkEnd w:id="90"/>
    <w:bookmarkStart w:name="z92" w:id="91"/>
    <w:p>
      <w:pPr>
        <w:spacing w:after="0"/>
        <w:ind w:left="0"/>
        <w:jc w:val="both"/>
      </w:pPr>
      <w:r>
        <w:rPr>
          <w:rFonts w:ascii="Times New Roman"/>
          <w:b w:val="false"/>
          <w:i w:val="false"/>
          <w:color w:val="000000"/>
          <w:sz w:val="28"/>
        </w:rPr>
        <w:t>
      5) острое воспаление или обострение хронического воспаления органов женской половой сферы;</w:t>
      </w:r>
    </w:p>
    <w:bookmarkEnd w:id="91"/>
    <w:bookmarkStart w:name="z93" w:id="92"/>
    <w:p>
      <w:pPr>
        <w:spacing w:after="0"/>
        <w:ind w:left="0"/>
        <w:jc w:val="both"/>
      </w:pPr>
      <w:r>
        <w:rPr>
          <w:rFonts w:ascii="Times New Roman"/>
          <w:b w:val="false"/>
          <w:i w:val="false"/>
          <w:color w:val="000000"/>
          <w:sz w:val="28"/>
        </w:rPr>
        <w:t>
      6) внематочная беременность;</w:t>
      </w:r>
    </w:p>
    <w:bookmarkEnd w:id="92"/>
    <w:bookmarkStart w:name="z94" w:id="93"/>
    <w:p>
      <w:pPr>
        <w:spacing w:after="0"/>
        <w:ind w:left="0"/>
        <w:jc w:val="both"/>
      </w:pPr>
      <w:r>
        <w:rPr>
          <w:rFonts w:ascii="Times New Roman"/>
          <w:b w:val="false"/>
          <w:i w:val="false"/>
          <w:color w:val="000000"/>
          <w:sz w:val="28"/>
        </w:rPr>
        <w:t>
      7) многоплодная маточная и гетеротопическая беременность.</w:t>
      </w:r>
    </w:p>
    <w:bookmarkEnd w:id="93"/>
    <w:bookmarkStart w:name="z95" w:id="94"/>
    <w:p>
      <w:pPr>
        <w:spacing w:after="0"/>
        <w:ind w:left="0"/>
        <w:jc w:val="both"/>
      </w:pPr>
      <w:r>
        <w:rPr>
          <w:rFonts w:ascii="Times New Roman"/>
          <w:b w:val="false"/>
          <w:i w:val="false"/>
          <w:color w:val="000000"/>
          <w:sz w:val="28"/>
        </w:rPr>
        <w:t>
      27. С целью профилактики акушерских и перинатальных осложнений, связанных с многоплодием, может быть проведена операция по уменьшению числа развивающихся эмбрионов/плодов - редукция эмбрионов/плодов.</w:t>
      </w:r>
    </w:p>
    <w:bookmarkEnd w:id="94"/>
    <w:bookmarkStart w:name="z96" w:id="95"/>
    <w:p>
      <w:pPr>
        <w:spacing w:after="0"/>
        <w:ind w:left="0"/>
        <w:jc w:val="both"/>
      </w:pPr>
      <w:r>
        <w:rPr>
          <w:rFonts w:ascii="Times New Roman"/>
          <w:b w:val="false"/>
          <w:i w:val="false"/>
          <w:color w:val="000000"/>
          <w:sz w:val="28"/>
        </w:rPr>
        <w:t>
      28. Редукция эмбрионов/плодов может быть выполнена только при наличии письменного информированного согласия беременной. Число эмбрионов, подлежащих редукции, определяется женщиной по рекомендации врача.</w:t>
      </w:r>
    </w:p>
    <w:bookmarkEnd w:id="95"/>
    <w:bookmarkStart w:name="z97" w:id="96"/>
    <w:p>
      <w:pPr>
        <w:spacing w:after="0"/>
        <w:ind w:left="0"/>
        <w:jc w:val="both"/>
      </w:pPr>
      <w:r>
        <w:rPr>
          <w:rFonts w:ascii="Times New Roman"/>
          <w:b w:val="false"/>
          <w:i w:val="false"/>
          <w:color w:val="000000"/>
          <w:sz w:val="28"/>
        </w:rPr>
        <w:t>
      29. Показанием для редукции эмбрионов/плодов является многоплодие (3 и более плодов); противопоказанием - угроза прерывания беременности и острые воспалительные заболевания любой локализации (на момент проведения процедуры).</w:t>
      </w:r>
    </w:p>
    <w:bookmarkEnd w:id="96"/>
    <w:bookmarkStart w:name="z98" w:id="97"/>
    <w:p>
      <w:pPr>
        <w:spacing w:after="0"/>
        <w:ind w:left="0"/>
        <w:jc w:val="both"/>
      </w:pPr>
      <w:r>
        <w:rPr>
          <w:rFonts w:ascii="Times New Roman"/>
          <w:b w:val="false"/>
          <w:i w:val="false"/>
          <w:color w:val="000000"/>
          <w:sz w:val="28"/>
        </w:rPr>
        <w:t>
      30. Объем обследования необходимое при проведении редукции эмбрионов/плодов: клинический анализ крови и мочи, включая время свертываемости, анализ крови на сифилис, ВИЧ, гепатиты В и С, анализ на флору из уретры и цервикального канала и степень чистоты влагалища, ультразвуковое исследование органов малого таза.</w:t>
      </w:r>
    </w:p>
    <w:bookmarkEnd w:id="97"/>
    <w:bookmarkStart w:name="z99" w:id="98"/>
    <w:p>
      <w:pPr>
        <w:spacing w:after="0"/>
        <w:ind w:left="0"/>
        <w:jc w:val="both"/>
      </w:pPr>
      <w:r>
        <w:rPr>
          <w:rFonts w:ascii="Times New Roman"/>
          <w:b w:val="false"/>
          <w:i w:val="false"/>
          <w:color w:val="000000"/>
          <w:sz w:val="28"/>
        </w:rPr>
        <w:t>
      31. Выбор оставляемых и подлежащих редукции эмбрионов/плодов должен проводиться с учетом данных ультразвукового исследования, характеризующих их состояние в сроке до 10 недель беременности.</w:t>
      </w:r>
    </w:p>
    <w:bookmarkEnd w:id="98"/>
    <w:bookmarkStart w:name="z100" w:id="99"/>
    <w:p>
      <w:pPr>
        <w:spacing w:after="0"/>
        <w:ind w:left="0"/>
        <w:jc w:val="both"/>
      </w:pPr>
      <w:r>
        <w:rPr>
          <w:rFonts w:ascii="Times New Roman"/>
          <w:b w:val="false"/>
          <w:i w:val="false"/>
          <w:color w:val="000000"/>
          <w:sz w:val="28"/>
        </w:rPr>
        <w:t>
      32. Доступ к эмбрионам (трансвагинальный, трансцервикальный, трансабдоминальный) и метод прекращения развития плода выбирается в каждом конкретном случае лечащим врачом.</w:t>
      </w:r>
    </w:p>
    <w:bookmarkEnd w:id="99"/>
    <w:bookmarkStart w:name="z203" w:id="100"/>
    <w:p>
      <w:pPr>
        <w:spacing w:after="0"/>
        <w:ind w:left="0"/>
        <w:jc w:val="both"/>
      </w:pPr>
      <w:r>
        <w:rPr>
          <w:rFonts w:ascii="Times New Roman"/>
          <w:b w:val="false"/>
          <w:i w:val="false"/>
          <w:color w:val="000000"/>
          <w:sz w:val="28"/>
        </w:rPr>
        <w:t xml:space="preserve">
      32-1. Организации здравоохранения, оказывающие  консультативно-диагностическую помощь женскому населению, предоставляют направление в местный орган государственного управления здравоохранением (далее - Управление) лицам, состоящим на диспансерном учете по бесплодию и рекомендованных на проведение ЭКО в рамках ГОБМП в соответствии с </w:t>
      </w:r>
      <w:r>
        <w:rPr>
          <w:rFonts w:ascii="Times New Roman"/>
          <w:b w:val="false"/>
          <w:i w:val="false"/>
          <w:color w:val="000000"/>
          <w:sz w:val="28"/>
        </w:rPr>
        <w:t xml:space="preserve"> пунктом 4-1</w:t>
      </w:r>
      <w:r>
        <w:rPr>
          <w:rFonts w:ascii="Times New Roman"/>
          <w:b w:val="false"/>
          <w:i w:val="false"/>
          <w:color w:val="000000"/>
          <w:sz w:val="28"/>
        </w:rPr>
        <w:t xml:space="preserve"> настоящих Правил.</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приказом Министра здравоохранения РК от 30.03.2011 </w:t>
      </w:r>
      <w:r>
        <w:rPr>
          <w:rFonts w:ascii="Times New Roman"/>
          <w:b w:val="false"/>
          <w:i w:val="false"/>
          <w:color w:val="00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01"/>
    <w:p>
      <w:pPr>
        <w:spacing w:after="0"/>
        <w:ind w:left="0"/>
        <w:jc w:val="both"/>
      </w:pPr>
      <w:r>
        <w:rPr>
          <w:rFonts w:ascii="Times New Roman"/>
          <w:b w:val="false"/>
          <w:i w:val="false"/>
          <w:color w:val="000000"/>
          <w:sz w:val="28"/>
        </w:rPr>
        <w:t>
      32-2. Управление принимает комиссионное решение о направлении лиц, страдающих бесплодием, на проведение ЭКО в рамках выделенных объемов ГОБМП в организации здравоохранения, имеющие государственный заказ на оказание медицинских услуг по проведение ЭКО в рамках ГОБМП, с учетом права свободного выбора пациентом медицинской организации.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32-2 в соответствии с приказом Министра здравоохранения РК от 30.03.2011 </w:t>
      </w:r>
      <w:r>
        <w:rPr>
          <w:rFonts w:ascii="Times New Roman"/>
          <w:b w:val="false"/>
          <w:i w:val="false"/>
          <w:color w:val="00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02"/>
    <w:p>
      <w:pPr>
        <w:spacing w:after="0"/>
        <w:ind w:left="0"/>
        <w:jc w:val="both"/>
      </w:pPr>
      <w:r>
        <w:rPr>
          <w:rFonts w:ascii="Times New Roman"/>
          <w:b w:val="false"/>
          <w:i w:val="false"/>
          <w:color w:val="000000"/>
          <w:sz w:val="28"/>
        </w:rPr>
        <w:t>
      32-3. Обследование на проведение ЭКО проводится в рамках ГОБМП, при этом, услуги не входящие в ГОБМП, проводятся на платной основе.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32-3 в соответствии с приказом Министра здравоохранения РК от 30.03.2011 </w:t>
      </w:r>
      <w:r>
        <w:rPr>
          <w:rFonts w:ascii="Times New Roman"/>
          <w:b w:val="false"/>
          <w:i w:val="false"/>
          <w:color w:val="00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03"/>
    <w:p>
      <w:pPr>
        <w:spacing w:after="0"/>
        <w:ind w:left="0"/>
        <w:jc w:val="left"/>
      </w:pPr>
      <w:r>
        <w:rPr>
          <w:rFonts w:ascii="Times New Roman"/>
          <w:b/>
          <w:i w:val="false"/>
          <w:color w:val="000000"/>
        </w:rPr>
        <w:t xml:space="preserve"> 3. Инъекция сперматозоида в цитоплазму ооцита</w:t>
      </w:r>
    </w:p>
    <w:bookmarkEnd w:id="103"/>
    <w:bookmarkStart w:name="z102" w:id="104"/>
    <w:p>
      <w:pPr>
        <w:spacing w:after="0"/>
        <w:ind w:left="0"/>
        <w:jc w:val="both"/>
      </w:pPr>
      <w:r>
        <w:rPr>
          <w:rFonts w:ascii="Times New Roman"/>
          <w:b w:val="false"/>
          <w:i w:val="false"/>
          <w:color w:val="000000"/>
          <w:sz w:val="28"/>
        </w:rPr>
        <w:t>
      33. Инъекция сперматозоида в цитоплазму ооцита (далее - ИКСИ) выполняется с помощью инвертированного микроскопа, оснащенного микроманипуляторами, с использованием специальных микроинструментов.</w:t>
      </w:r>
    </w:p>
    <w:bookmarkEnd w:id="104"/>
    <w:bookmarkStart w:name="z103" w:id="105"/>
    <w:p>
      <w:pPr>
        <w:spacing w:after="0"/>
        <w:ind w:left="0"/>
        <w:jc w:val="both"/>
      </w:pPr>
      <w:r>
        <w:rPr>
          <w:rFonts w:ascii="Times New Roman"/>
          <w:b w:val="false"/>
          <w:i w:val="false"/>
          <w:color w:val="000000"/>
          <w:sz w:val="28"/>
        </w:rPr>
        <w:t>
      34. Показаниями к ИКСИ являются:</w:t>
      </w:r>
    </w:p>
    <w:bookmarkEnd w:id="105"/>
    <w:bookmarkStart w:name="z104" w:id="106"/>
    <w:p>
      <w:pPr>
        <w:spacing w:after="0"/>
        <w:ind w:left="0"/>
        <w:jc w:val="both"/>
      </w:pPr>
      <w:r>
        <w:rPr>
          <w:rFonts w:ascii="Times New Roman"/>
          <w:b w:val="false"/>
          <w:i w:val="false"/>
          <w:color w:val="000000"/>
          <w:sz w:val="28"/>
        </w:rPr>
        <w:t>
      1) азооспермия - отсутствие сперматозоидов в эякуляте;</w:t>
      </w:r>
    </w:p>
    <w:bookmarkEnd w:id="106"/>
    <w:bookmarkStart w:name="z105" w:id="107"/>
    <w:p>
      <w:pPr>
        <w:spacing w:after="0"/>
        <w:ind w:left="0"/>
        <w:jc w:val="both"/>
      </w:pPr>
      <w:r>
        <w:rPr>
          <w:rFonts w:ascii="Times New Roman"/>
          <w:b w:val="false"/>
          <w:i w:val="false"/>
          <w:color w:val="000000"/>
          <w:sz w:val="28"/>
        </w:rPr>
        <w:t>
      2) олигозооспермия - концентрация сперматозоидов менее 20 млн./мл;</w:t>
      </w:r>
    </w:p>
    <w:bookmarkEnd w:id="107"/>
    <w:bookmarkStart w:name="z106" w:id="108"/>
    <w:p>
      <w:pPr>
        <w:spacing w:after="0"/>
        <w:ind w:left="0"/>
        <w:jc w:val="both"/>
      </w:pPr>
      <w:r>
        <w:rPr>
          <w:rFonts w:ascii="Times New Roman"/>
          <w:b w:val="false"/>
          <w:i w:val="false"/>
          <w:color w:val="000000"/>
          <w:sz w:val="28"/>
        </w:rPr>
        <w:t>
      3) астенозооспермия - доля сперматозоидов групп А и В менее 50 % в эякуляте;</w:t>
      </w:r>
    </w:p>
    <w:bookmarkEnd w:id="108"/>
    <w:bookmarkStart w:name="z107" w:id="109"/>
    <w:p>
      <w:pPr>
        <w:spacing w:after="0"/>
        <w:ind w:left="0"/>
        <w:jc w:val="both"/>
      </w:pPr>
      <w:r>
        <w:rPr>
          <w:rFonts w:ascii="Times New Roman"/>
          <w:b w:val="false"/>
          <w:i w:val="false"/>
          <w:color w:val="000000"/>
          <w:sz w:val="28"/>
        </w:rPr>
        <w:t>
      4) тератозооспермия - менее 4 % нормальных форм по данным морфологического анализа по Крюгеру;</w:t>
      </w:r>
    </w:p>
    <w:bookmarkEnd w:id="109"/>
    <w:bookmarkStart w:name="z108" w:id="110"/>
    <w:p>
      <w:pPr>
        <w:spacing w:after="0"/>
        <w:ind w:left="0"/>
        <w:jc w:val="both"/>
      </w:pPr>
      <w:r>
        <w:rPr>
          <w:rFonts w:ascii="Times New Roman"/>
          <w:b w:val="false"/>
          <w:i w:val="false"/>
          <w:color w:val="000000"/>
          <w:sz w:val="28"/>
        </w:rPr>
        <w:t>
      5) сочетанная патология спермы;</w:t>
      </w:r>
    </w:p>
    <w:bookmarkEnd w:id="110"/>
    <w:bookmarkStart w:name="z109" w:id="111"/>
    <w:p>
      <w:pPr>
        <w:spacing w:after="0"/>
        <w:ind w:left="0"/>
        <w:jc w:val="both"/>
      </w:pPr>
      <w:r>
        <w:rPr>
          <w:rFonts w:ascii="Times New Roman"/>
          <w:b w:val="false"/>
          <w:i w:val="false"/>
          <w:color w:val="000000"/>
          <w:sz w:val="28"/>
        </w:rPr>
        <w:t>
      6) клинически значимо наличие антиспермальных антител в эякуляте (MAR-тест более 50 %);</w:t>
      </w:r>
    </w:p>
    <w:bookmarkEnd w:id="111"/>
    <w:bookmarkStart w:name="z110" w:id="112"/>
    <w:p>
      <w:pPr>
        <w:spacing w:after="0"/>
        <w:ind w:left="0"/>
        <w:jc w:val="both"/>
      </w:pPr>
      <w:r>
        <w:rPr>
          <w:rFonts w:ascii="Times New Roman"/>
          <w:b w:val="false"/>
          <w:i w:val="false"/>
          <w:color w:val="000000"/>
          <w:sz w:val="28"/>
        </w:rPr>
        <w:t>
      7) оплодотворение менее 50 % ооцитов in vitro в предыдущей попытке ЭКО или его отсутствие в данном цикле.</w:t>
      </w:r>
    </w:p>
    <w:bookmarkEnd w:id="112"/>
    <w:bookmarkStart w:name="z111" w:id="113"/>
    <w:p>
      <w:pPr>
        <w:spacing w:after="0"/>
        <w:ind w:left="0"/>
        <w:jc w:val="both"/>
      </w:pPr>
      <w:r>
        <w:rPr>
          <w:rFonts w:ascii="Times New Roman"/>
          <w:b w:val="false"/>
          <w:i w:val="false"/>
          <w:color w:val="000000"/>
          <w:sz w:val="28"/>
        </w:rPr>
        <w:t>
      35. Перед проведением микроинъекции удаляются клетки лучистого венца ооцита. Микроманипуляцию производят только на зрелых ооцитах при наличии первого полярного тельца. Методика обработки эякулята или аспирата, полученного из яичка или его придатка, выбирается эмбриологом индивидуально в зависимости от количества и качества сперматозоидов.</w:t>
      </w:r>
    </w:p>
    <w:bookmarkEnd w:id="113"/>
    <w:bookmarkStart w:name="z112" w:id="114"/>
    <w:p>
      <w:pPr>
        <w:spacing w:after="0"/>
        <w:ind w:left="0"/>
        <w:jc w:val="both"/>
      </w:pPr>
      <w:r>
        <w:rPr>
          <w:rFonts w:ascii="Times New Roman"/>
          <w:b w:val="false"/>
          <w:i w:val="false"/>
          <w:color w:val="000000"/>
          <w:sz w:val="28"/>
        </w:rPr>
        <w:t>
      36. Основные этапы проведения ИКСИ:</w:t>
      </w:r>
    </w:p>
    <w:bookmarkEnd w:id="114"/>
    <w:bookmarkStart w:name="z113" w:id="115"/>
    <w:p>
      <w:pPr>
        <w:spacing w:after="0"/>
        <w:ind w:left="0"/>
        <w:jc w:val="both"/>
      </w:pPr>
      <w:r>
        <w:rPr>
          <w:rFonts w:ascii="Times New Roman"/>
          <w:b w:val="false"/>
          <w:i w:val="false"/>
          <w:color w:val="000000"/>
          <w:sz w:val="28"/>
        </w:rPr>
        <w:t>
      1) обездвиживание сперматозоида путем нарушения целостности мембраны хвоста;</w:t>
      </w:r>
    </w:p>
    <w:bookmarkEnd w:id="115"/>
    <w:bookmarkStart w:name="z114" w:id="116"/>
    <w:p>
      <w:pPr>
        <w:spacing w:after="0"/>
        <w:ind w:left="0"/>
        <w:jc w:val="both"/>
      </w:pPr>
      <w:r>
        <w:rPr>
          <w:rFonts w:ascii="Times New Roman"/>
          <w:b w:val="false"/>
          <w:i w:val="false"/>
          <w:color w:val="000000"/>
          <w:sz w:val="28"/>
        </w:rPr>
        <w:t>
      2) нарушение целостности наружной цитоплазматической мембраны ооцита;</w:t>
      </w:r>
    </w:p>
    <w:bookmarkEnd w:id="116"/>
    <w:bookmarkStart w:name="z115" w:id="117"/>
    <w:p>
      <w:pPr>
        <w:spacing w:after="0"/>
        <w:ind w:left="0"/>
        <w:jc w:val="both"/>
      </w:pPr>
      <w:r>
        <w:rPr>
          <w:rFonts w:ascii="Times New Roman"/>
          <w:b w:val="false"/>
          <w:i w:val="false"/>
          <w:color w:val="000000"/>
          <w:sz w:val="28"/>
        </w:rPr>
        <w:t>
      3) введение сперматозоида в цитоплазму ооцита с помощью микроиглы.</w:t>
      </w:r>
    </w:p>
    <w:bookmarkEnd w:id="117"/>
    <w:bookmarkStart w:name="z116" w:id="118"/>
    <w:p>
      <w:pPr>
        <w:spacing w:after="0"/>
        <w:ind w:left="0"/>
        <w:jc w:val="both"/>
      </w:pPr>
      <w:r>
        <w:rPr>
          <w:rFonts w:ascii="Times New Roman"/>
          <w:b w:val="false"/>
          <w:i w:val="false"/>
          <w:color w:val="000000"/>
          <w:sz w:val="28"/>
        </w:rPr>
        <w:t>
      37. Выбор оптимального способа получения сперматозоидов осуществляется врачом-андрологом после дополнительного обследования.</w:t>
      </w:r>
    </w:p>
    <w:bookmarkEnd w:id="118"/>
    <w:bookmarkStart w:name="z117" w:id="119"/>
    <w:p>
      <w:pPr>
        <w:spacing w:after="0"/>
        <w:ind w:left="0"/>
        <w:jc w:val="both"/>
      </w:pPr>
      <w:r>
        <w:rPr>
          <w:rFonts w:ascii="Times New Roman"/>
          <w:b w:val="false"/>
          <w:i w:val="false"/>
          <w:color w:val="000000"/>
          <w:sz w:val="28"/>
        </w:rPr>
        <w:t>
      38. Сперматозоиды для инъекции в яйцеклетку при азооспермии могут быть получены при помощи открытой биопсии яичка с последующей экстракцией сперматозоидов (ТЕЗЕ) или аспирации содержимого придатка яичка (МЕЗА), а также при помощи чрескожных аспирационных оперативных вмешательств на придатке яичка (ПЕЗА) или яичке (ТЕЗА).</w:t>
      </w:r>
    </w:p>
    <w:bookmarkEnd w:id="119"/>
    <w:bookmarkStart w:name="z118" w:id="120"/>
    <w:p>
      <w:pPr>
        <w:spacing w:after="0"/>
        <w:ind w:left="0"/>
        <w:jc w:val="both"/>
      </w:pPr>
      <w:r>
        <w:rPr>
          <w:rFonts w:ascii="Times New Roman"/>
          <w:b w:val="false"/>
          <w:i w:val="false"/>
          <w:color w:val="000000"/>
          <w:sz w:val="28"/>
        </w:rPr>
        <w:t>
      39. Операцию выполняют в день пункции фолликулов и забора ооцитов у женщины. Сперматозоиды, полученные из придатка яичка, сохраняют способность к оплодотворению в течение 12-24 часов, а тестикулярные сперматозоиды в течение 48-72 часов, что способствует проведению операции после пункции и забора ооцитов до трех суток. Также возможно использование криоконсервированной ткани и аспирата яичка и/или эпидидимиса по письменному заявлению пациентов - в этом случае процедуру забора сперматозоидов проводят заранее, независимо от пункции фолликулов яичника жены.</w:t>
      </w:r>
    </w:p>
    <w:bookmarkEnd w:id="120"/>
    <w:bookmarkStart w:name="z119" w:id="121"/>
    <w:p>
      <w:pPr>
        <w:spacing w:after="0"/>
        <w:ind w:left="0"/>
        <w:jc w:val="both"/>
      </w:pPr>
      <w:r>
        <w:rPr>
          <w:rFonts w:ascii="Times New Roman"/>
          <w:b w:val="false"/>
          <w:i w:val="false"/>
          <w:color w:val="000000"/>
          <w:sz w:val="28"/>
        </w:rPr>
        <w:t>
      40. Показаниями к хирургическому получению сперматозоидов являются: обструктивная азооспермия и первичная тестикулярная недостаточность.</w:t>
      </w:r>
    </w:p>
    <w:bookmarkEnd w:id="121"/>
    <w:bookmarkStart w:name="z120" w:id="122"/>
    <w:p>
      <w:pPr>
        <w:spacing w:after="0"/>
        <w:ind w:left="0"/>
        <w:jc w:val="both"/>
      </w:pPr>
      <w:r>
        <w:rPr>
          <w:rFonts w:ascii="Times New Roman"/>
          <w:b w:val="false"/>
          <w:i w:val="false"/>
          <w:color w:val="000000"/>
          <w:sz w:val="28"/>
        </w:rPr>
        <w:t>
      41. Противопоказанием для хирургического получения сперматозоидов являются острые инфекционные заболевания любой локализации.</w:t>
      </w:r>
    </w:p>
    <w:bookmarkEnd w:id="122"/>
    <w:bookmarkStart w:name="z121" w:id="123"/>
    <w:p>
      <w:pPr>
        <w:spacing w:after="0"/>
        <w:ind w:left="0"/>
        <w:jc w:val="both"/>
      </w:pPr>
      <w:r>
        <w:rPr>
          <w:rFonts w:ascii="Times New Roman"/>
          <w:b w:val="false"/>
          <w:i w:val="false"/>
          <w:color w:val="000000"/>
          <w:sz w:val="28"/>
        </w:rPr>
        <w:t>
      42. Объем обследований перед проведением хирургического вмешательства для получения сперматозоидов включает определение группы крови и резус-фактора, клинический анализ крови, включая время свертываемости, анализ крови на сифилис, ВИЧ, гепатиты В и С, биохимический анализ крови, общий анализ мочи, ЭКГ, заключение терапевта.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приказом Министра здравоохранения РК от 30.03.2011 </w:t>
      </w:r>
      <w:r>
        <w:rPr>
          <w:rFonts w:ascii="Times New Roman"/>
          <w:b w:val="false"/>
          <w:i w:val="false"/>
          <w:color w:val="00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24"/>
    <w:p>
      <w:pPr>
        <w:spacing w:after="0"/>
        <w:ind w:left="0"/>
        <w:jc w:val="both"/>
      </w:pPr>
      <w:r>
        <w:rPr>
          <w:rFonts w:ascii="Times New Roman"/>
          <w:b w:val="false"/>
          <w:i w:val="false"/>
          <w:color w:val="000000"/>
          <w:sz w:val="28"/>
        </w:rPr>
        <w:t>
      43. Осложнениями при хирургическом получении сперматозоидов могут быть гематомы мошонки или интратестикулярные гематомы, инфицирование операционной раны, аллергические реакции.</w:t>
      </w:r>
    </w:p>
    <w:bookmarkEnd w:id="124"/>
    <w:bookmarkStart w:name="z123" w:id="125"/>
    <w:p>
      <w:pPr>
        <w:spacing w:after="0"/>
        <w:ind w:left="0"/>
        <w:jc w:val="both"/>
      </w:pPr>
      <w:r>
        <w:rPr>
          <w:rFonts w:ascii="Times New Roman"/>
          <w:b w:val="false"/>
          <w:i w:val="false"/>
          <w:color w:val="000000"/>
          <w:sz w:val="28"/>
        </w:rPr>
        <w:t>
      44. Перед переносом эмбрионов в полость матки по показаниям может производиться рассечение блестящей оболочки (вспомогательный хетчинг). Данная манипуляция выполняется с целью повышения частоты имплантации за счет облегчения вылупления бластоцисты.</w:t>
      </w:r>
    </w:p>
    <w:bookmarkEnd w:id="125"/>
    <w:bookmarkStart w:name="z124" w:id="126"/>
    <w:p>
      <w:pPr>
        <w:spacing w:after="0"/>
        <w:ind w:left="0"/>
        <w:jc w:val="left"/>
      </w:pPr>
      <w:r>
        <w:rPr>
          <w:rFonts w:ascii="Times New Roman"/>
          <w:b/>
          <w:i w:val="false"/>
          <w:color w:val="000000"/>
        </w:rPr>
        <w:t xml:space="preserve"> 4. Преимплантационная генетическая диагностика</w:t>
      </w:r>
    </w:p>
    <w:bookmarkEnd w:id="126"/>
    <w:p>
      <w:pPr>
        <w:spacing w:after="0"/>
        <w:ind w:left="0"/>
        <w:jc w:val="both"/>
      </w:pPr>
      <w:r>
        <w:rPr>
          <w:rFonts w:ascii="Times New Roman"/>
          <w:b w:val="false"/>
          <w:i w:val="false"/>
          <w:color w:val="ff0000"/>
          <w:sz w:val="28"/>
        </w:rPr>
        <w:t xml:space="preserve">
      Сноска. Глава 4 в редакции приказа Министра здравоохранения РК от 30.03.2011 </w:t>
      </w:r>
      <w:r>
        <w:rPr>
          <w:rFonts w:ascii="Times New Roman"/>
          <w:b w:val="false"/>
          <w:i w:val="false"/>
          <w:color w:val="ff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 w:id="127"/>
    <w:p>
      <w:pPr>
        <w:spacing w:after="0"/>
        <w:ind w:left="0"/>
        <w:jc w:val="both"/>
      </w:pPr>
      <w:r>
        <w:rPr>
          <w:rFonts w:ascii="Times New Roman"/>
          <w:b w:val="false"/>
          <w:i w:val="false"/>
          <w:color w:val="000000"/>
          <w:sz w:val="28"/>
        </w:rPr>
        <w:t>
      45. При преимлантационной генетической диагностике (далее - ПГД) осуществляется определение моногенных и хромосомных дефектов у ооцитов и эмбрионов, а также определение числа половых хромосом с целью исключения заболеваний, сцепленных с полом. ПГД применяется для супружеских пар, имеющих высокий риск рождения детей с генетической патологией. Исследования могут быть проведены на полярных тельцах ооцитов и/или ядрах бластомеров эмбриона и/или клетках трофэктодермы бластоцисты.</w:t>
      </w:r>
    </w:p>
    <w:bookmarkEnd w:id="127"/>
    <w:bookmarkStart w:name="z126" w:id="128"/>
    <w:p>
      <w:pPr>
        <w:spacing w:after="0"/>
        <w:ind w:left="0"/>
        <w:jc w:val="both"/>
      </w:pPr>
      <w:r>
        <w:rPr>
          <w:rFonts w:ascii="Times New Roman"/>
          <w:b w:val="false"/>
          <w:i w:val="false"/>
          <w:color w:val="000000"/>
          <w:sz w:val="28"/>
        </w:rPr>
        <w:t>
      46. ПГД показана следующим категориям пациентов:</w:t>
      </w:r>
    </w:p>
    <w:bookmarkEnd w:id="128"/>
    <w:bookmarkStart w:name="z127" w:id="129"/>
    <w:p>
      <w:pPr>
        <w:spacing w:after="0"/>
        <w:ind w:left="0"/>
        <w:jc w:val="both"/>
      </w:pPr>
      <w:r>
        <w:rPr>
          <w:rFonts w:ascii="Times New Roman"/>
          <w:b w:val="false"/>
          <w:i w:val="false"/>
          <w:color w:val="000000"/>
          <w:sz w:val="28"/>
        </w:rPr>
        <w:t>
      1) пациентам с привычным невынашиванием беременности, с двумя и более замершими беременностями;</w:t>
      </w:r>
    </w:p>
    <w:bookmarkEnd w:id="129"/>
    <w:bookmarkStart w:name="z128" w:id="130"/>
    <w:p>
      <w:pPr>
        <w:spacing w:after="0"/>
        <w:ind w:left="0"/>
        <w:jc w:val="both"/>
      </w:pPr>
      <w:r>
        <w:rPr>
          <w:rFonts w:ascii="Times New Roman"/>
          <w:b w:val="false"/>
          <w:i w:val="false"/>
          <w:color w:val="000000"/>
          <w:sz w:val="28"/>
        </w:rPr>
        <w:t>
      2) пациентам старшей возрастной группы (женщины старше 35 лет, мужчины старше 40 лет);</w:t>
      </w:r>
    </w:p>
    <w:bookmarkEnd w:id="130"/>
    <w:bookmarkStart w:name="z129" w:id="131"/>
    <w:p>
      <w:pPr>
        <w:spacing w:after="0"/>
        <w:ind w:left="0"/>
        <w:jc w:val="both"/>
      </w:pPr>
      <w:r>
        <w:rPr>
          <w:rFonts w:ascii="Times New Roman"/>
          <w:b w:val="false"/>
          <w:i w:val="false"/>
          <w:color w:val="000000"/>
          <w:sz w:val="28"/>
        </w:rPr>
        <w:t>
      3) пациентам после двух и более неудачных попыток IVF/ICSI (экстракорпоральное оплодотворение "в пробирке"/инъекция сперматозоида в цитоплазму ооцита);</w:t>
      </w:r>
    </w:p>
    <w:bookmarkEnd w:id="131"/>
    <w:bookmarkStart w:name="z130" w:id="132"/>
    <w:p>
      <w:pPr>
        <w:spacing w:after="0"/>
        <w:ind w:left="0"/>
        <w:jc w:val="both"/>
      </w:pPr>
      <w:r>
        <w:rPr>
          <w:rFonts w:ascii="Times New Roman"/>
          <w:b w:val="false"/>
          <w:i w:val="false"/>
          <w:color w:val="000000"/>
          <w:sz w:val="28"/>
        </w:rPr>
        <w:t>
      4) пациентам с тяжелыми формами мужского бесплодия;</w:t>
      </w:r>
    </w:p>
    <w:bookmarkEnd w:id="132"/>
    <w:bookmarkStart w:name="z131" w:id="133"/>
    <w:p>
      <w:pPr>
        <w:spacing w:after="0"/>
        <w:ind w:left="0"/>
        <w:jc w:val="both"/>
      </w:pPr>
      <w:r>
        <w:rPr>
          <w:rFonts w:ascii="Times New Roman"/>
          <w:b w:val="false"/>
          <w:i w:val="false"/>
          <w:color w:val="000000"/>
          <w:sz w:val="28"/>
        </w:rPr>
        <w:t>
      5) пациентам с высоким риском наследования заболеваний, связанных с полом;</w:t>
      </w:r>
    </w:p>
    <w:bookmarkEnd w:id="133"/>
    <w:bookmarkStart w:name="z132" w:id="134"/>
    <w:p>
      <w:pPr>
        <w:spacing w:after="0"/>
        <w:ind w:left="0"/>
        <w:jc w:val="both"/>
      </w:pPr>
      <w:r>
        <w:rPr>
          <w:rFonts w:ascii="Times New Roman"/>
          <w:b w:val="false"/>
          <w:i w:val="false"/>
          <w:color w:val="000000"/>
          <w:sz w:val="28"/>
        </w:rPr>
        <w:t>
      6) пациентам с моногенными заболеваниями или носителями этих заболеваний (муковисцедоз, гемофилия, болезнь Гентингтона, мышечная дистрофия Дюшена), при условии наличия их молекулярно-генетической диагностики;</w:t>
      </w:r>
    </w:p>
    <w:bookmarkEnd w:id="134"/>
    <w:bookmarkStart w:name="z133" w:id="135"/>
    <w:p>
      <w:pPr>
        <w:spacing w:after="0"/>
        <w:ind w:left="0"/>
        <w:jc w:val="both"/>
      </w:pPr>
      <w:r>
        <w:rPr>
          <w:rFonts w:ascii="Times New Roman"/>
          <w:b w:val="false"/>
          <w:i w:val="false"/>
          <w:color w:val="000000"/>
          <w:sz w:val="28"/>
        </w:rPr>
        <w:t>
      7) пациентам с наследственными формами рака;</w:t>
      </w:r>
    </w:p>
    <w:bookmarkEnd w:id="135"/>
    <w:bookmarkStart w:name="z134" w:id="136"/>
    <w:p>
      <w:pPr>
        <w:spacing w:after="0"/>
        <w:ind w:left="0"/>
        <w:jc w:val="both"/>
      </w:pPr>
      <w:r>
        <w:rPr>
          <w:rFonts w:ascii="Times New Roman"/>
          <w:b w:val="false"/>
          <w:i w:val="false"/>
          <w:color w:val="000000"/>
          <w:sz w:val="28"/>
        </w:rPr>
        <w:t>
      8) пациентам, нуждающимся в определении гистосовместимости (HLA) типирования эмбрионов для подбора донора больному ребенку – брату/сестре;</w:t>
      </w:r>
    </w:p>
    <w:bookmarkEnd w:id="136"/>
    <w:bookmarkStart w:name="z135" w:id="137"/>
    <w:p>
      <w:pPr>
        <w:spacing w:after="0"/>
        <w:ind w:left="0"/>
        <w:jc w:val="both"/>
      </w:pPr>
      <w:r>
        <w:rPr>
          <w:rFonts w:ascii="Times New Roman"/>
          <w:b w:val="false"/>
          <w:i w:val="false"/>
          <w:color w:val="000000"/>
          <w:sz w:val="28"/>
        </w:rPr>
        <w:t>
      9) пациентам с мозаичным вариантами хромосомных синдромов, носителям всех видов сбалансированных структурных перестроек, маркерных хромосом и других аберраций;</w:t>
      </w:r>
    </w:p>
    <w:bookmarkEnd w:id="137"/>
    <w:bookmarkStart w:name="z206" w:id="138"/>
    <w:p>
      <w:pPr>
        <w:spacing w:after="0"/>
        <w:ind w:left="0"/>
        <w:jc w:val="both"/>
      </w:pPr>
      <w:r>
        <w:rPr>
          <w:rFonts w:ascii="Times New Roman"/>
          <w:b w:val="false"/>
          <w:i w:val="false"/>
          <w:color w:val="000000"/>
          <w:sz w:val="28"/>
        </w:rPr>
        <w:t>
      10) по желанию пациентов.</w:t>
      </w:r>
    </w:p>
    <w:bookmarkEnd w:id="138"/>
    <w:p>
      <w:pPr>
        <w:spacing w:after="0"/>
        <w:ind w:left="0"/>
        <w:jc w:val="both"/>
      </w:pPr>
      <w:r>
        <w:rPr>
          <w:rFonts w:ascii="Times New Roman"/>
          <w:b w:val="false"/>
          <w:i w:val="false"/>
          <w:color w:val="000000"/>
          <w:sz w:val="28"/>
        </w:rPr>
        <w:t>
      ПГД не является альтернативой инвазивной пренатальной диагностике и требует в дальнейшем ее проведения для уточнения генетического диагноза внутриутробного плода.</w:t>
      </w:r>
    </w:p>
    <w:bookmarkStart w:name="z207" w:id="139"/>
    <w:p>
      <w:pPr>
        <w:spacing w:after="0"/>
        <w:ind w:left="0"/>
        <w:jc w:val="both"/>
      </w:pPr>
      <w:r>
        <w:rPr>
          <w:rFonts w:ascii="Times New Roman"/>
          <w:b w:val="false"/>
          <w:i w:val="false"/>
          <w:color w:val="000000"/>
          <w:sz w:val="28"/>
        </w:rPr>
        <w:t>
      47. Диагностика проводится с использованием методов FISH, CGH (сравнительная геномная гибридизация) или ПЦР (полимеразная цепная реакция).</w:t>
      </w:r>
    </w:p>
    <w:bookmarkEnd w:id="139"/>
    <w:bookmarkStart w:name="z136" w:id="140"/>
    <w:p>
      <w:pPr>
        <w:spacing w:after="0"/>
        <w:ind w:left="0"/>
        <w:jc w:val="left"/>
      </w:pPr>
      <w:r>
        <w:rPr>
          <w:rFonts w:ascii="Times New Roman"/>
          <w:b/>
          <w:i w:val="false"/>
          <w:color w:val="000000"/>
        </w:rPr>
        <w:t xml:space="preserve"> 5. Суррогатное материнство</w:t>
      </w:r>
    </w:p>
    <w:bookmarkEnd w:id="140"/>
    <w:bookmarkStart w:name="z137" w:id="141"/>
    <w:p>
      <w:pPr>
        <w:spacing w:after="0"/>
        <w:ind w:left="0"/>
        <w:jc w:val="both"/>
      </w:pPr>
      <w:r>
        <w:rPr>
          <w:rFonts w:ascii="Times New Roman"/>
          <w:b w:val="false"/>
          <w:i w:val="false"/>
          <w:color w:val="000000"/>
          <w:sz w:val="28"/>
        </w:rPr>
        <w:t>
      48. Показания к суррогатному материнству:</w:t>
      </w:r>
    </w:p>
    <w:bookmarkEnd w:id="141"/>
    <w:bookmarkStart w:name="z138" w:id="142"/>
    <w:p>
      <w:pPr>
        <w:spacing w:after="0"/>
        <w:ind w:left="0"/>
        <w:jc w:val="both"/>
      </w:pPr>
      <w:r>
        <w:rPr>
          <w:rFonts w:ascii="Times New Roman"/>
          <w:b w:val="false"/>
          <w:i w:val="false"/>
          <w:color w:val="000000"/>
          <w:sz w:val="28"/>
        </w:rPr>
        <w:t>
      1) отсутствие матки (врожденное или приобретенное);</w:t>
      </w:r>
    </w:p>
    <w:bookmarkEnd w:id="142"/>
    <w:bookmarkStart w:name="z139" w:id="143"/>
    <w:p>
      <w:pPr>
        <w:spacing w:after="0"/>
        <w:ind w:left="0"/>
        <w:jc w:val="both"/>
      </w:pPr>
      <w:r>
        <w:rPr>
          <w:rFonts w:ascii="Times New Roman"/>
          <w:b w:val="false"/>
          <w:i w:val="false"/>
          <w:color w:val="000000"/>
          <w:sz w:val="28"/>
        </w:rPr>
        <w:t>
      2) деформация полости или шейки матки при врожденных пороках развития или в результате заболеваний;</w:t>
      </w:r>
    </w:p>
    <w:bookmarkEnd w:id="143"/>
    <w:bookmarkStart w:name="z140" w:id="144"/>
    <w:p>
      <w:pPr>
        <w:spacing w:after="0"/>
        <w:ind w:left="0"/>
        <w:jc w:val="both"/>
      </w:pPr>
      <w:r>
        <w:rPr>
          <w:rFonts w:ascii="Times New Roman"/>
          <w:b w:val="false"/>
          <w:i w:val="false"/>
          <w:color w:val="000000"/>
          <w:sz w:val="28"/>
        </w:rPr>
        <w:t>
      3) синехии полости матки, не поддающиеся терапии;</w:t>
      </w:r>
    </w:p>
    <w:bookmarkEnd w:id="144"/>
    <w:bookmarkStart w:name="z141" w:id="145"/>
    <w:p>
      <w:pPr>
        <w:spacing w:after="0"/>
        <w:ind w:left="0"/>
        <w:jc w:val="both"/>
      </w:pPr>
      <w:r>
        <w:rPr>
          <w:rFonts w:ascii="Times New Roman"/>
          <w:b w:val="false"/>
          <w:i w:val="false"/>
          <w:color w:val="000000"/>
          <w:sz w:val="28"/>
        </w:rPr>
        <w:t>
      4) соматические заболевания, при которых вынашивание беременности противопоказано;</w:t>
      </w:r>
    </w:p>
    <w:bookmarkEnd w:id="145"/>
    <w:bookmarkStart w:name="z142" w:id="146"/>
    <w:p>
      <w:pPr>
        <w:spacing w:after="0"/>
        <w:ind w:left="0"/>
        <w:jc w:val="both"/>
      </w:pPr>
      <w:r>
        <w:rPr>
          <w:rFonts w:ascii="Times New Roman"/>
          <w:b w:val="false"/>
          <w:i w:val="false"/>
          <w:color w:val="000000"/>
          <w:sz w:val="28"/>
        </w:rPr>
        <w:t>
      5) неудачные повторные попытки ЭКО при неоднократном получении эмбрионов высокого качества, перенос которых не приводил к наступлению беременности.</w:t>
      </w:r>
    </w:p>
    <w:bookmarkEnd w:id="146"/>
    <w:bookmarkStart w:name="z143" w:id="147"/>
    <w:p>
      <w:pPr>
        <w:spacing w:after="0"/>
        <w:ind w:left="0"/>
        <w:jc w:val="both"/>
      </w:pPr>
      <w:r>
        <w:rPr>
          <w:rFonts w:ascii="Times New Roman"/>
          <w:b w:val="false"/>
          <w:i w:val="false"/>
          <w:color w:val="000000"/>
          <w:sz w:val="28"/>
        </w:rPr>
        <w:t>
      49. Объем обследования суррогатных матерей:</w:t>
      </w:r>
    </w:p>
    <w:bookmarkEnd w:id="147"/>
    <w:bookmarkStart w:name="z144" w:id="148"/>
    <w:p>
      <w:pPr>
        <w:spacing w:after="0"/>
        <w:ind w:left="0"/>
        <w:jc w:val="both"/>
      </w:pPr>
      <w:r>
        <w:rPr>
          <w:rFonts w:ascii="Times New Roman"/>
          <w:b w:val="false"/>
          <w:i w:val="false"/>
          <w:color w:val="000000"/>
          <w:sz w:val="28"/>
        </w:rPr>
        <w:t>
      1) определение группы крови и резус-фактора;</w:t>
      </w:r>
    </w:p>
    <w:bookmarkEnd w:id="148"/>
    <w:bookmarkStart w:name="z145" w:id="149"/>
    <w:p>
      <w:pPr>
        <w:spacing w:after="0"/>
        <w:ind w:left="0"/>
        <w:jc w:val="both"/>
      </w:pPr>
      <w:r>
        <w:rPr>
          <w:rFonts w:ascii="Times New Roman"/>
          <w:b w:val="false"/>
          <w:i w:val="false"/>
          <w:color w:val="000000"/>
          <w:sz w:val="28"/>
        </w:rPr>
        <w:t>
      2) анализ крови на сифилис, ВИЧ, гепатиты В и С;</w:t>
      </w:r>
    </w:p>
    <w:bookmarkEnd w:id="149"/>
    <w:bookmarkStart w:name="z146" w:id="150"/>
    <w:p>
      <w:pPr>
        <w:spacing w:after="0"/>
        <w:ind w:left="0"/>
        <w:jc w:val="both"/>
      </w:pPr>
      <w:r>
        <w:rPr>
          <w:rFonts w:ascii="Times New Roman"/>
          <w:b w:val="false"/>
          <w:i w:val="false"/>
          <w:color w:val="000000"/>
          <w:sz w:val="28"/>
        </w:rPr>
        <w:t>
      3) обследование на инфекции: хламидиоз, генитальный герпес, уреаплазмоз, микоплазмоз, цитомегалию, краснуху, токсоплазмоз;</w:t>
      </w:r>
    </w:p>
    <w:bookmarkEnd w:id="150"/>
    <w:bookmarkStart w:name="z147" w:id="151"/>
    <w:p>
      <w:pPr>
        <w:spacing w:after="0"/>
        <w:ind w:left="0"/>
        <w:jc w:val="both"/>
      </w:pPr>
      <w:r>
        <w:rPr>
          <w:rFonts w:ascii="Times New Roman"/>
          <w:b w:val="false"/>
          <w:i w:val="false"/>
          <w:color w:val="000000"/>
          <w:sz w:val="28"/>
        </w:rPr>
        <w:t>
      4) общий анализ мочи;</w:t>
      </w:r>
    </w:p>
    <w:bookmarkEnd w:id="151"/>
    <w:bookmarkStart w:name="z148" w:id="152"/>
    <w:p>
      <w:pPr>
        <w:spacing w:after="0"/>
        <w:ind w:left="0"/>
        <w:jc w:val="both"/>
      </w:pPr>
      <w:r>
        <w:rPr>
          <w:rFonts w:ascii="Times New Roman"/>
          <w:b w:val="false"/>
          <w:i w:val="false"/>
          <w:color w:val="000000"/>
          <w:sz w:val="28"/>
        </w:rPr>
        <w:t>
      5) клинический анализ крови, включая время свертываемости;</w:t>
      </w:r>
    </w:p>
    <w:bookmarkEnd w:id="152"/>
    <w:bookmarkStart w:name="z149" w:id="153"/>
    <w:p>
      <w:pPr>
        <w:spacing w:after="0"/>
        <w:ind w:left="0"/>
        <w:jc w:val="both"/>
      </w:pPr>
      <w:r>
        <w:rPr>
          <w:rFonts w:ascii="Times New Roman"/>
          <w:b w:val="false"/>
          <w:i w:val="false"/>
          <w:color w:val="000000"/>
          <w:sz w:val="28"/>
        </w:rPr>
        <w:t>
      6) биохимический анализ крови: печеночные пробы, сахар, мочевина;</w:t>
      </w:r>
    </w:p>
    <w:bookmarkEnd w:id="153"/>
    <w:bookmarkStart w:name="z150" w:id="154"/>
    <w:p>
      <w:pPr>
        <w:spacing w:after="0"/>
        <w:ind w:left="0"/>
        <w:jc w:val="both"/>
      </w:pPr>
      <w:r>
        <w:rPr>
          <w:rFonts w:ascii="Times New Roman"/>
          <w:b w:val="false"/>
          <w:i w:val="false"/>
          <w:color w:val="000000"/>
          <w:sz w:val="28"/>
        </w:rPr>
        <w:t>
      7) флюорография (действительна 1 год);</w:t>
      </w:r>
    </w:p>
    <w:bookmarkEnd w:id="154"/>
    <w:bookmarkStart w:name="z151" w:id="155"/>
    <w:p>
      <w:pPr>
        <w:spacing w:after="0"/>
        <w:ind w:left="0"/>
        <w:jc w:val="both"/>
      </w:pPr>
      <w:r>
        <w:rPr>
          <w:rFonts w:ascii="Times New Roman"/>
          <w:b w:val="false"/>
          <w:i w:val="false"/>
          <w:color w:val="000000"/>
          <w:sz w:val="28"/>
        </w:rPr>
        <w:t>
      8) мазки на флору из уретры и цервикального канала и степень чистоты влагалища;</w:t>
      </w:r>
    </w:p>
    <w:bookmarkEnd w:id="155"/>
    <w:bookmarkStart w:name="z152" w:id="156"/>
    <w:p>
      <w:pPr>
        <w:spacing w:after="0"/>
        <w:ind w:left="0"/>
        <w:jc w:val="both"/>
      </w:pPr>
      <w:r>
        <w:rPr>
          <w:rFonts w:ascii="Times New Roman"/>
          <w:b w:val="false"/>
          <w:i w:val="false"/>
          <w:color w:val="000000"/>
          <w:sz w:val="28"/>
        </w:rPr>
        <w:t>
      9) цитологическое исследование мазков с шейки матки;</w:t>
      </w:r>
    </w:p>
    <w:bookmarkEnd w:id="156"/>
    <w:bookmarkStart w:name="z153" w:id="157"/>
    <w:p>
      <w:pPr>
        <w:spacing w:after="0"/>
        <w:ind w:left="0"/>
        <w:jc w:val="both"/>
      </w:pPr>
      <w:r>
        <w:rPr>
          <w:rFonts w:ascii="Times New Roman"/>
          <w:b w:val="false"/>
          <w:i w:val="false"/>
          <w:color w:val="000000"/>
          <w:sz w:val="28"/>
        </w:rPr>
        <w:t>
      10) осмотр терапевта с предоставлением заключения о состоянии здоровья и отсутствии противопоказаний к вынашиванию беременности;</w:t>
      </w:r>
    </w:p>
    <w:bookmarkEnd w:id="157"/>
    <w:bookmarkStart w:name="z154" w:id="158"/>
    <w:p>
      <w:pPr>
        <w:spacing w:after="0"/>
        <w:ind w:left="0"/>
        <w:jc w:val="both"/>
      </w:pPr>
      <w:r>
        <w:rPr>
          <w:rFonts w:ascii="Times New Roman"/>
          <w:b w:val="false"/>
          <w:i w:val="false"/>
          <w:color w:val="000000"/>
          <w:sz w:val="28"/>
        </w:rPr>
        <w:t>
      11) осмотр психиатра с предоставлением заключения;</w:t>
      </w:r>
    </w:p>
    <w:bookmarkEnd w:id="158"/>
    <w:bookmarkStart w:name="z155" w:id="159"/>
    <w:p>
      <w:pPr>
        <w:spacing w:after="0"/>
        <w:ind w:left="0"/>
        <w:jc w:val="both"/>
      </w:pPr>
      <w:r>
        <w:rPr>
          <w:rFonts w:ascii="Times New Roman"/>
          <w:b w:val="false"/>
          <w:i w:val="false"/>
          <w:color w:val="000000"/>
          <w:sz w:val="28"/>
        </w:rPr>
        <w:t>
      12) справка с наркологического диспансера;</w:t>
      </w:r>
    </w:p>
    <w:bookmarkEnd w:id="159"/>
    <w:bookmarkStart w:name="z156" w:id="160"/>
    <w:p>
      <w:pPr>
        <w:spacing w:after="0"/>
        <w:ind w:left="0"/>
        <w:jc w:val="both"/>
      </w:pPr>
      <w:r>
        <w:rPr>
          <w:rFonts w:ascii="Times New Roman"/>
          <w:b w:val="false"/>
          <w:i w:val="false"/>
          <w:color w:val="000000"/>
          <w:sz w:val="28"/>
        </w:rPr>
        <w:t>
      13) общее и специальное гинекологическое обследование;</w:t>
      </w:r>
    </w:p>
    <w:bookmarkEnd w:id="160"/>
    <w:bookmarkStart w:name="z208" w:id="161"/>
    <w:p>
      <w:pPr>
        <w:spacing w:after="0"/>
        <w:ind w:left="0"/>
        <w:jc w:val="both"/>
      </w:pPr>
      <w:r>
        <w:rPr>
          <w:rFonts w:ascii="Times New Roman"/>
          <w:b w:val="false"/>
          <w:i w:val="false"/>
          <w:color w:val="000000"/>
          <w:sz w:val="28"/>
        </w:rPr>
        <w:t>
      14) осмотр маммолога.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здравоохранения РК от 30.03.2011 </w:t>
      </w:r>
      <w:r>
        <w:rPr>
          <w:rFonts w:ascii="Times New Roman"/>
          <w:b w:val="false"/>
          <w:i w:val="false"/>
          <w:color w:val="000000"/>
          <w:sz w:val="28"/>
        </w:rPr>
        <w:t xml:space="preserve"> №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62"/>
    <w:p>
      <w:pPr>
        <w:spacing w:after="0"/>
        <w:ind w:left="0"/>
        <w:jc w:val="both"/>
      </w:pPr>
      <w:r>
        <w:rPr>
          <w:rFonts w:ascii="Times New Roman"/>
          <w:b w:val="false"/>
          <w:i w:val="false"/>
          <w:color w:val="000000"/>
          <w:sz w:val="28"/>
        </w:rPr>
        <w:t>
      50. Противопоказания для проведения ЭКО и переноса эмбриона и гамет в программе "Суррогатное материнство" и объем обследования супружеской пары такие же, как и при проведении ЭКО.</w:t>
      </w:r>
    </w:p>
    <w:bookmarkEnd w:id="162"/>
    <w:bookmarkStart w:name="z158" w:id="163"/>
    <w:p>
      <w:pPr>
        <w:spacing w:after="0"/>
        <w:ind w:left="0"/>
        <w:jc w:val="both"/>
      </w:pPr>
      <w:r>
        <w:rPr>
          <w:rFonts w:ascii="Times New Roman"/>
          <w:b w:val="false"/>
          <w:i w:val="false"/>
          <w:color w:val="000000"/>
          <w:sz w:val="28"/>
        </w:rPr>
        <w:t>
      51. Программа "Суррогатное материнство" проводится по следующему алгоритму:</w:t>
      </w:r>
    </w:p>
    <w:bookmarkEnd w:id="163"/>
    <w:bookmarkStart w:name="z159" w:id="164"/>
    <w:p>
      <w:pPr>
        <w:spacing w:after="0"/>
        <w:ind w:left="0"/>
        <w:jc w:val="both"/>
      </w:pPr>
      <w:r>
        <w:rPr>
          <w:rFonts w:ascii="Times New Roman"/>
          <w:b w:val="false"/>
          <w:i w:val="false"/>
          <w:color w:val="000000"/>
          <w:sz w:val="28"/>
        </w:rPr>
        <w:t>
      1) выбор суррогатной матери;</w:t>
      </w:r>
    </w:p>
    <w:bookmarkEnd w:id="164"/>
    <w:bookmarkStart w:name="z160" w:id="165"/>
    <w:p>
      <w:pPr>
        <w:spacing w:after="0"/>
        <w:ind w:left="0"/>
        <w:jc w:val="both"/>
      </w:pPr>
      <w:r>
        <w:rPr>
          <w:rFonts w:ascii="Times New Roman"/>
          <w:b w:val="false"/>
          <w:i w:val="false"/>
          <w:color w:val="000000"/>
          <w:sz w:val="28"/>
        </w:rPr>
        <w:t>
      2) синхронизация менструальных циклов (или в процедуре переноса криоконсервированных эмбрионов);</w:t>
      </w:r>
    </w:p>
    <w:bookmarkEnd w:id="165"/>
    <w:bookmarkStart w:name="z161" w:id="166"/>
    <w:p>
      <w:pPr>
        <w:spacing w:after="0"/>
        <w:ind w:left="0"/>
        <w:jc w:val="both"/>
      </w:pPr>
      <w:r>
        <w:rPr>
          <w:rFonts w:ascii="Times New Roman"/>
          <w:b w:val="false"/>
          <w:i w:val="false"/>
          <w:color w:val="000000"/>
          <w:sz w:val="28"/>
        </w:rPr>
        <w:t>
      3) процедура ЭКО с переносом эмбрионов и гамет в полость матки суррогатной матери.</w:t>
      </w:r>
    </w:p>
    <w:bookmarkEnd w:id="166"/>
    <w:bookmarkStart w:name="z162" w:id="167"/>
    <w:p>
      <w:pPr>
        <w:spacing w:after="0"/>
        <w:ind w:left="0"/>
        <w:jc w:val="left"/>
      </w:pPr>
      <w:r>
        <w:rPr>
          <w:rFonts w:ascii="Times New Roman"/>
          <w:b/>
          <w:i w:val="false"/>
          <w:color w:val="000000"/>
        </w:rPr>
        <w:t xml:space="preserve"> 6. Перенос гамет и эмбрионов в маточную трубу</w:t>
      </w:r>
    </w:p>
    <w:bookmarkEnd w:id="167"/>
    <w:bookmarkStart w:name="z163" w:id="168"/>
    <w:p>
      <w:pPr>
        <w:spacing w:after="0"/>
        <w:ind w:left="0"/>
        <w:jc w:val="both"/>
      </w:pPr>
      <w:r>
        <w:rPr>
          <w:rFonts w:ascii="Times New Roman"/>
          <w:b w:val="false"/>
          <w:i w:val="false"/>
          <w:color w:val="000000"/>
          <w:sz w:val="28"/>
        </w:rPr>
        <w:t>
      52. Перенос гамет и эмбрионов в маточную трубу (перенос гамет в фаллопиеву трубу (далее - ГИФТ), перенос зигот в фаллопиеву трубу (далее - ЗИФТ), перенос эмбрионов в фаллопиеву трубу (далее - ЭИФТ)) используется при отсутствии условий для проведения ЭКО. Обязательным условием для применения этих методов является наличие хотя бы одной функционально полноценной маточной трубы.</w:t>
      </w:r>
    </w:p>
    <w:bookmarkEnd w:id="168"/>
    <w:bookmarkStart w:name="z164" w:id="169"/>
    <w:p>
      <w:pPr>
        <w:spacing w:after="0"/>
        <w:ind w:left="0"/>
        <w:jc w:val="both"/>
      </w:pPr>
      <w:r>
        <w:rPr>
          <w:rFonts w:ascii="Times New Roman"/>
          <w:b w:val="false"/>
          <w:i w:val="false"/>
          <w:color w:val="000000"/>
          <w:sz w:val="28"/>
        </w:rPr>
        <w:t>
      53. Перенос гамет, зигот или эмбрионов в фаллопиеву трубу (ГИФТ, ЗИФТ или ЭИФТ) может быть выполнен трансабдоминально при лапароскопии или трансцервикально под ультразвуковым контролем.</w:t>
      </w:r>
    </w:p>
    <w:bookmarkEnd w:id="169"/>
    <w:bookmarkStart w:name="z165" w:id="170"/>
    <w:p>
      <w:pPr>
        <w:spacing w:after="0"/>
        <w:ind w:left="0"/>
        <w:jc w:val="both"/>
      </w:pPr>
      <w:r>
        <w:rPr>
          <w:rFonts w:ascii="Times New Roman"/>
          <w:b w:val="false"/>
          <w:i w:val="false"/>
          <w:color w:val="000000"/>
          <w:sz w:val="28"/>
        </w:rPr>
        <w:t>
      54. Показаниями для ГИФТ, ЗИФТ и ЭИФТ являются:</w:t>
      </w:r>
    </w:p>
    <w:bookmarkEnd w:id="170"/>
    <w:bookmarkStart w:name="z166" w:id="171"/>
    <w:p>
      <w:pPr>
        <w:spacing w:after="0"/>
        <w:ind w:left="0"/>
        <w:jc w:val="both"/>
      </w:pPr>
      <w:r>
        <w:rPr>
          <w:rFonts w:ascii="Times New Roman"/>
          <w:b w:val="false"/>
          <w:i w:val="false"/>
          <w:color w:val="000000"/>
          <w:sz w:val="28"/>
        </w:rPr>
        <w:t>
      1) олигоастенозооспермия;</w:t>
      </w:r>
    </w:p>
    <w:bookmarkEnd w:id="171"/>
    <w:bookmarkStart w:name="z167" w:id="172"/>
    <w:p>
      <w:pPr>
        <w:spacing w:after="0"/>
        <w:ind w:left="0"/>
        <w:jc w:val="both"/>
      </w:pPr>
      <w:r>
        <w:rPr>
          <w:rFonts w:ascii="Times New Roman"/>
          <w:b w:val="false"/>
          <w:i w:val="false"/>
          <w:color w:val="000000"/>
          <w:sz w:val="28"/>
        </w:rPr>
        <w:t>
      2) бесплодие неясной этиологии;</w:t>
      </w:r>
    </w:p>
    <w:bookmarkEnd w:id="172"/>
    <w:bookmarkStart w:name="z168" w:id="173"/>
    <w:p>
      <w:pPr>
        <w:spacing w:after="0"/>
        <w:ind w:left="0"/>
        <w:jc w:val="both"/>
      </w:pPr>
      <w:r>
        <w:rPr>
          <w:rFonts w:ascii="Times New Roman"/>
          <w:b w:val="false"/>
          <w:i w:val="false"/>
          <w:color w:val="000000"/>
          <w:sz w:val="28"/>
        </w:rPr>
        <w:t>
      3) цервикальный фактор;</w:t>
      </w:r>
    </w:p>
    <w:bookmarkEnd w:id="173"/>
    <w:bookmarkStart w:name="z169" w:id="174"/>
    <w:p>
      <w:pPr>
        <w:spacing w:after="0"/>
        <w:ind w:left="0"/>
        <w:jc w:val="both"/>
      </w:pPr>
      <w:r>
        <w:rPr>
          <w:rFonts w:ascii="Times New Roman"/>
          <w:b w:val="false"/>
          <w:i w:val="false"/>
          <w:color w:val="000000"/>
          <w:sz w:val="28"/>
        </w:rPr>
        <w:t>
      4) наружный генитальный эндометриоз;</w:t>
      </w:r>
    </w:p>
    <w:bookmarkEnd w:id="174"/>
    <w:bookmarkStart w:name="z170" w:id="175"/>
    <w:p>
      <w:pPr>
        <w:spacing w:after="0"/>
        <w:ind w:left="0"/>
        <w:jc w:val="both"/>
      </w:pPr>
      <w:r>
        <w:rPr>
          <w:rFonts w:ascii="Times New Roman"/>
          <w:b w:val="false"/>
          <w:i w:val="false"/>
          <w:color w:val="000000"/>
          <w:sz w:val="28"/>
        </w:rPr>
        <w:t>
      5) неэффективные искусственные инсеминации и др.</w:t>
      </w:r>
    </w:p>
    <w:bookmarkEnd w:id="175"/>
    <w:bookmarkStart w:name="z171" w:id="176"/>
    <w:p>
      <w:pPr>
        <w:spacing w:after="0"/>
        <w:ind w:left="0"/>
        <w:jc w:val="both"/>
      </w:pPr>
      <w:r>
        <w:rPr>
          <w:rFonts w:ascii="Times New Roman"/>
          <w:b w:val="false"/>
          <w:i w:val="false"/>
          <w:color w:val="000000"/>
          <w:sz w:val="28"/>
        </w:rPr>
        <w:t>
      55. Противопоказания для ГИФТ, ЗИФТ и ЭИФТ такие же, как и при проведении процедуры ЭКО.</w:t>
      </w:r>
    </w:p>
    <w:bookmarkEnd w:id="176"/>
    <w:bookmarkStart w:name="z172" w:id="177"/>
    <w:p>
      <w:pPr>
        <w:spacing w:after="0"/>
        <w:ind w:left="0"/>
        <w:jc w:val="both"/>
      </w:pPr>
      <w:r>
        <w:rPr>
          <w:rFonts w:ascii="Times New Roman"/>
          <w:b w:val="false"/>
          <w:i w:val="false"/>
          <w:color w:val="000000"/>
          <w:sz w:val="28"/>
        </w:rPr>
        <w:t>
      56. Объем обследования супружеской пары такой же, как и при проведении процедуры ЭКО с обязательной оценкой состояния маточных труб.</w:t>
      </w:r>
    </w:p>
    <w:bookmarkEnd w:id="177"/>
    <w:bookmarkStart w:name="z173" w:id="178"/>
    <w:p>
      <w:pPr>
        <w:spacing w:after="0"/>
        <w:ind w:left="0"/>
        <w:jc w:val="left"/>
      </w:pPr>
      <w:r>
        <w:rPr>
          <w:rFonts w:ascii="Times New Roman"/>
          <w:b/>
          <w:i w:val="false"/>
          <w:color w:val="000000"/>
        </w:rPr>
        <w:t xml:space="preserve"> 7. Искусственная инсеминация спермой мужа/донора</w:t>
      </w:r>
    </w:p>
    <w:bookmarkEnd w:id="178"/>
    <w:bookmarkStart w:name="z174" w:id="179"/>
    <w:p>
      <w:pPr>
        <w:spacing w:after="0"/>
        <w:ind w:left="0"/>
        <w:jc w:val="both"/>
      </w:pPr>
      <w:r>
        <w:rPr>
          <w:rFonts w:ascii="Times New Roman"/>
          <w:b w:val="false"/>
          <w:i w:val="false"/>
          <w:color w:val="000000"/>
          <w:sz w:val="28"/>
        </w:rPr>
        <w:t>
      57. Искусственная инсеминация (далее - ИИ) может быть проведена путем введения спермы в цервикальный канал или в полость матки.</w:t>
      </w:r>
    </w:p>
    <w:bookmarkEnd w:id="179"/>
    <w:bookmarkStart w:name="z175" w:id="180"/>
    <w:p>
      <w:pPr>
        <w:spacing w:after="0"/>
        <w:ind w:left="0"/>
        <w:jc w:val="both"/>
      </w:pPr>
      <w:r>
        <w:rPr>
          <w:rFonts w:ascii="Times New Roman"/>
          <w:b w:val="false"/>
          <w:i w:val="false"/>
          <w:color w:val="000000"/>
          <w:sz w:val="28"/>
        </w:rPr>
        <w:t>
      58. Процедура может выполняться как в естественном менструальном цикле, так и с применением индукторов суперовуляции.</w:t>
      </w:r>
    </w:p>
    <w:bookmarkEnd w:id="180"/>
    <w:bookmarkStart w:name="z176" w:id="181"/>
    <w:p>
      <w:pPr>
        <w:spacing w:after="0"/>
        <w:ind w:left="0"/>
        <w:jc w:val="both"/>
      </w:pPr>
      <w:r>
        <w:rPr>
          <w:rFonts w:ascii="Times New Roman"/>
          <w:b w:val="false"/>
          <w:i w:val="false"/>
          <w:color w:val="000000"/>
          <w:sz w:val="28"/>
        </w:rPr>
        <w:t>
      59. При ИИ донорской спермой допустимо применение только криоконсервированной спермы.</w:t>
      </w:r>
    </w:p>
    <w:bookmarkEnd w:id="181"/>
    <w:bookmarkStart w:name="z177" w:id="182"/>
    <w:p>
      <w:pPr>
        <w:spacing w:after="0"/>
        <w:ind w:left="0"/>
        <w:jc w:val="both"/>
      </w:pPr>
      <w:r>
        <w:rPr>
          <w:rFonts w:ascii="Times New Roman"/>
          <w:b w:val="false"/>
          <w:i w:val="false"/>
          <w:color w:val="000000"/>
          <w:sz w:val="28"/>
        </w:rPr>
        <w:t>
      60. Допускается использование нативной спермы при ИИ спермой мужа.</w:t>
      </w:r>
    </w:p>
    <w:bookmarkEnd w:id="182"/>
    <w:bookmarkStart w:name="z178" w:id="183"/>
    <w:p>
      <w:pPr>
        <w:spacing w:after="0"/>
        <w:ind w:left="0"/>
        <w:jc w:val="both"/>
      </w:pPr>
      <w:r>
        <w:rPr>
          <w:rFonts w:ascii="Times New Roman"/>
          <w:b w:val="false"/>
          <w:i w:val="false"/>
          <w:color w:val="000000"/>
          <w:sz w:val="28"/>
        </w:rPr>
        <w:t>
      61. Показаниями для проведения ИИ спермой донора является:</w:t>
      </w:r>
    </w:p>
    <w:bookmarkEnd w:id="183"/>
    <w:bookmarkStart w:name="z179" w:id="184"/>
    <w:p>
      <w:pPr>
        <w:spacing w:after="0"/>
        <w:ind w:left="0"/>
        <w:jc w:val="both"/>
      </w:pPr>
      <w:r>
        <w:rPr>
          <w:rFonts w:ascii="Times New Roman"/>
          <w:b w:val="false"/>
          <w:i w:val="false"/>
          <w:color w:val="000000"/>
          <w:sz w:val="28"/>
        </w:rPr>
        <w:t>
      1) со стороны мужчины - бесплодие, эякуляторно-сексуальные расстройства и неблагоприятный медико-генетический прогноз;</w:t>
      </w:r>
    </w:p>
    <w:bookmarkEnd w:id="184"/>
    <w:bookmarkStart w:name="z180" w:id="185"/>
    <w:p>
      <w:pPr>
        <w:spacing w:after="0"/>
        <w:ind w:left="0"/>
        <w:jc w:val="both"/>
      </w:pPr>
      <w:r>
        <w:rPr>
          <w:rFonts w:ascii="Times New Roman"/>
          <w:b w:val="false"/>
          <w:i w:val="false"/>
          <w:color w:val="000000"/>
          <w:sz w:val="28"/>
        </w:rPr>
        <w:t>
      2) со стороны женщины - отсутствие полового партнера.</w:t>
      </w:r>
    </w:p>
    <w:bookmarkEnd w:id="185"/>
    <w:bookmarkStart w:name="z181" w:id="186"/>
    <w:p>
      <w:pPr>
        <w:spacing w:after="0"/>
        <w:ind w:left="0"/>
        <w:jc w:val="both"/>
      </w:pPr>
      <w:r>
        <w:rPr>
          <w:rFonts w:ascii="Times New Roman"/>
          <w:b w:val="false"/>
          <w:i w:val="false"/>
          <w:color w:val="000000"/>
          <w:sz w:val="28"/>
        </w:rPr>
        <w:t>
      62. Показаниями для проведения ИИ спермой мужчины являются:</w:t>
      </w:r>
    </w:p>
    <w:bookmarkEnd w:id="186"/>
    <w:bookmarkStart w:name="z182" w:id="187"/>
    <w:p>
      <w:pPr>
        <w:spacing w:after="0"/>
        <w:ind w:left="0"/>
        <w:jc w:val="both"/>
      </w:pPr>
      <w:r>
        <w:rPr>
          <w:rFonts w:ascii="Times New Roman"/>
          <w:b w:val="false"/>
          <w:i w:val="false"/>
          <w:color w:val="000000"/>
          <w:sz w:val="28"/>
        </w:rPr>
        <w:t>
      1) со стороны мужчины - субфертильная сперма и эякуляторно-сексуальные расстройства;</w:t>
      </w:r>
    </w:p>
    <w:bookmarkEnd w:id="187"/>
    <w:bookmarkStart w:name="z183" w:id="188"/>
    <w:p>
      <w:pPr>
        <w:spacing w:after="0"/>
        <w:ind w:left="0"/>
        <w:jc w:val="both"/>
      </w:pPr>
      <w:r>
        <w:rPr>
          <w:rFonts w:ascii="Times New Roman"/>
          <w:b w:val="false"/>
          <w:i w:val="false"/>
          <w:color w:val="000000"/>
          <w:sz w:val="28"/>
        </w:rPr>
        <w:t>
      2) со стороны женщины - цервикальный фактор бесплодия, неуточненное женское бесплодие, отсутствие овуляции, другие формы и вагинизм.</w:t>
      </w:r>
    </w:p>
    <w:bookmarkEnd w:id="188"/>
    <w:bookmarkStart w:name="z184" w:id="189"/>
    <w:p>
      <w:pPr>
        <w:spacing w:after="0"/>
        <w:ind w:left="0"/>
        <w:jc w:val="both"/>
      </w:pPr>
      <w:r>
        <w:rPr>
          <w:rFonts w:ascii="Times New Roman"/>
          <w:b w:val="false"/>
          <w:i w:val="false"/>
          <w:color w:val="000000"/>
          <w:sz w:val="28"/>
        </w:rPr>
        <w:t>
      63. Противопоказаниями для проведения ИИ со стороны женщины являются:</w:t>
      </w:r>
    </w:p>
    <w:bookmarkEnd w:id="189"/>
    <w:bookmarkStart w:name="z185" w:id="190"/>
    <w:p>
      <w:pPr>
        <w:spacing w:after="0"/>
        <w:ind w:left="0"/>
        <w:jc w:val="both"/>
      </w:pPr>
      <w:r>
        <w:rPr>
          <w:rFonts w:ascii="Times New Roman"/>
          <w:b w:val="false"/>
          <w:i w:val="false"/>
          <w:color w:val="000000"/>
          <w:sz w:val="28"/>
        </w:rPr>
        <w:t>
      1) соматические и психические заболевания, при которых противопоказана беременность;</w:t>
      </w:r>
    </w:p>
    <w:bookmarkEnd w:id="190"/>
    <w:bookmarkStart w:name="z186" w:id="191"/>
    <w:p>
      <w:pPr>
        <w:spacing w:after="0"/>
        <w:ind w:left="0"/>
        <w:jc w:val="both"/>
      </w:pPr>
      <w:r>
        <w:rPr>
          <w:rFonts w:ascii="Times New Roman"/>
          <w:b w:val="false"/>
          <w:i w:val="false"/>
          <w:color w:val="000000"/>
          <w:sz w:val="28"/>
        </w:rPr>
        <w:t>
      2) пороки развития и патология матки, при которых невозможно вынашивание беременности;</w:t>
      </w:r>
    </w:p>
    <w:bookmarkEnd w:id="191"/>
    <w:bookmarkStart w:name="z187" w:id="192"/>
    <w:p>
      <w:pPr>
        <w:spacing w:after="0"/>
        <w:ind w:left="0"/>
        <w:jc w:val="both"/>
      </w:pPr>
      <w:r>
        <w:rPr>
          <w:rFonts w:ascii="Times New Roman"/>
          <w:b w:val="false"/>
          <w:i w:val="false"/>
          <w:color w:val="000000"/>
          <w:sz w:val="28"/>
        </w:rPr>
        <w:t>
      3) опухоли и опухолевидные образования яичника;</w:t>
      </w:r>
    </w:p>
    <w:bookmarkEnd w:id="192"/>
    <w:bookmarkStart w:name="z188" w:id="193"/>
    <w:p>
      <w:pPr>
        <w:spacing w:after="0"/>
        <w:ind w:left="0"/>
        <w:jc w:val="both"/>
      </w:pPr>
      <w:r>
        <w:rPr>
          <w:rFonts w:ascii="Times New Roman"/>
          <w:b w:val="false"/>
          <w:i w:val="false"/>
          <w:color w:val="000000"/>
          <w:sz w:val="28"/>
        </w:rPr>
        <w:t>
      4) злокачественные новообразования любой локализации;</w:t>
      </w:r>
    </w:p>
    <w:bookmarkEnd w:id="193"/>
    <w:bookmarkStart w:name="z189" w:id="194"/>
    <w:p>
      <w:pPr>
        <w:spacing w:after="0"/>
        <w:ind w:left="0"/>
        <w:jc w:val="both"/>
      </w:pPr>
      <w:r>
        <w:rPr>
          <w:rFonts w:ascii="Times New Roman"/>
          <w:b w:val="false"/>
          <w:i w:val="false"/>
          <w:color w:val="000000"/>
          <w:sz w:val="28"/>
        </w:rPr>
        <w:t>
      5) острые воспалительные заболевания любой локализации.</w:t>
      </w:r>
    </w:p>
    <w:bookmarkEnd w:id="194"/>
    <w:bookmarkStart w:name="z190" w:id="195"/>
    <w:p>
      <w:pPr>
        <w:spacing w:after="0"/>
        <w:ind w:left="0"/>
        <w:jc w:val="both"/>
      </w:pPr>
      <w:r>
        <w:rPr>
          <w:rFonts w:ascii="Times New Roman"/>
          <w:b w:val="false"/>
          <w:i w:val="false"/>
          <w:color w:val="000000"/>
          <w:sz w:val="28"/>
        </w:rPr>
        <w:t>
      64. Объем обследования супружеской пары перед проведением ИИ такой же, как и перед проведением ЭКО.</w:t>
      </w:r>
    </w:p>
    <w:bookmarkEnd w:id="195"/>
    <w:bookmarkStart w:name="z191" w:id="196"/>
    <w:p>
      <w:pPr>
        <w:spacing w:after="0"/>
        <w:ind w:left="0"/>
        <w:jc w:val="both"/>
      </w:pPr>
      <w:r>
        <w:rPr>
          <w:rFonts w:ascii="Times New Roman"/>
          <w:b w:val="false"/>
          <w:i w:val="false"/>
          <w:color w:val="000000"/>
          <w:sz w:val="28"/>
        </w:rPr>
        <w:t>
      65. Решение о применении спермы мужа или донора принимается пациентами по совету врача, рекомендации которого зависят от количественных и качественных характеристик эякулята.</w:t>
      </w:r>
    </w:p>
    <w:bookmarkEnd w:id="196"/>
    <w:bookmarkStart w:name="z192" w:id="197"/>
    <w:p>
      <w:pPr>
        <w:spacing w:after="0"/>
        <w:ind w:left="0"/>
        <w:jc w:val="both"/>
      </w:pPr>
      <w:r>
        <w:rPr>
          <w:rFonts w:ascii="Times New Roman"/>
          <w:b w:val="false"/>
          <w:i w:val="false"/>
          <w:color w:val="000000"/>
          <w:sz w:val="28"/>
        </w:rPr>
        <w:t>
      66. ИИ может применяться как в естественном цикле, так и с использованием стимуляции суперовуляции.</w:t>
      </w:r>
    </w:p>
    <w:bookmarkEnd w:id="197"/>
    <w:bookmarkStart w:name="z193" w:id="198"/>
    <w:p>
      <w:pPr>
        <w:spacing w:after="0"/>
        <w:ind w:left="0"/>
        <w:jc w:val="both"/>
      </w:pPr>
      <w:r>
        <w:rPr>
          <w:rFonts w:ascii="Times New Roman"/>
          <w:b w:val="false"/>
          <w:i w:val="false"/>
          <w:color w:val="000000"/>
          <w:sz w:val="28"/>
        </w:rPr>
        <w:t>
      67. Введение спермы осуществляется в периовуляторный период.</w:t>
      </w:r>
    </w:p>
    <w:bookmarkEnd w:id="198"/>
    <w:bookmarkStart w:name="z194" w:id="199"/>
    <w:p>
      <w:pPr>
        <w:spacing w:after="0"/>
        <w:ind w:left="0"/>
        <w:jc w:val="both"/>
      </w:pPr>
      <w:r>
        <w:rPr>
          <w:rFonts w:ascii="Times New Roman"/>
          <w:b w:val="false"/>
          <w:i w:val="false"/>
          <w:color w:val="000000"/>
          <w:sz w:val="28"/>
        </w:rPr>
        <w:t>
      68. Для ИИ может использоваться нативная, предварительно подготовленная или криоконсервированная сперма мужа, а также криоконсервированная сперма донора.</w:t>
      </w:r>
    </w:p>
    <w:bookmarkEnd w:id="199"/>
    <w:bookmarkStart w:name="z195" w:id="200"/>
    <w:p>
      <w:pPr>
        <w:spacing w:after="0"/>
        <w:ind w:left="0"/>
        <w:jc w:val="both"/>
      </w:pPr>
      <w:r>
        <w:rPr>
          <w:rFonts w:ascii="Times New Roman"/>
          <w:b w:val="false"/>
          <w:i w:val="false"/>
          <w:color w:val="000000"/>
          <w:sz w:val="28"/>
        </w:rPr>
        <w:t>
      69. Количество попыток ИИ определяется врачом.</w:t>
      </w:r>
    </w:p>
    <w:bookmarkEnd w:id="200"/>
    <w:bookmarkStart w:name="z196" w:id="201"/>
    <w:p>
      <w:pPr>
        <w:spacing w:after="0"/>
        <w:ind w:left="0"/>
        <w:jc w:val="both"/>
      </w:pPr>
      <w:r>
        <w:rPr>
          <w:rFonts w:ascii="Times New Roman"/>
          <w:b w:val="false"/>
          <w:i w:val="false"/>
          <w:color w:val="000000"/>
          <w:sz w:val="28"/>
        </w:rPr>
        <w:t>
      70. Возможные осложнения при проведении ИИ:</w:t>
      </w:r>
    </w:p>
    <w:bookmarkEnd w:id="201"/>
    <w:bookmarkStart w:name="z197" w:id="202"/>
    <w:p>
      <w:pPr>
        <w:spacing w:after="0"/>
        <w:ind w:left="0"/>
        <w:jc w:val="both"/>
      </w:pPr>
      <w:r>
        <w:rPr>
          <w:rFonts w:ascii="Times New Roman"/>
          <w:b w:val="false"/>
          <w:i w:val="false"/>
          <w:color w:val="000000"/>
          <w:sz w:val="28"/>
        </w:rPr>
        <w:t>
      1) аллергические реакции, связанные с введением препаратов для стимуляции овуляции;</w:t>
      </w:r>
    </w:p>
    <w:bookmarkEnd w:id="202"/>
    <w:bookmarkStart w:name="z198" w:id="203"/>
    <w:p>
      <w:pPr>
        <w:spacing w:after="0"/>
        <w:ind w:left="0"/>
        <w:jc w:val="both"/>
      </w:pPr>
      <w:r>
        <w:rPr>
          <w:rFonts w:ascii="Times New Roman"/>
          <w:b w:val="false"/>
          <w:i w:val="false"/>
          <w:color w:val="000000"/>
          <w:sz w:val="28"/>
        </w:rPr>
        <w:t>
      2) шокоподобная реакция при введении спермы в полость матки;</w:t>
      </w:r>
    </w:p>
    <w:bookmarkEnd w:id="203"/>
    <w:bookmarkStart w:name="z199" w:id="204"/>
    <w:p>
      <w:pPr>
        <w:spacing w:after="0"/>
        <w:ind w:left="0"/>
        <w:jc w:val="both"/>
      </w:pPr>
      <w:r>
        <w:rPr>
          <w:rFonts w:ascii="Times New Roman"/>
          <w:b w:val="false"/>
          <w:i w:val="false"/>
          <w:color w:val="000000"/>
          <w:sz w:val="28"/>
        </w:rPr>
        <w:t>
      3) синдром гиперстимуляции яичников;</w:t>
      </w:r>
    </w:p>
    <w:bookmarkEnd w:id="204"/>
    <w:bookmarkStart w:name="z200" w:id="205"/>
    <w:p>
      <w:pPr>
        <w:spacing w:after="0"/>
        <w:ind w:left="0"/>
        <w:jc w:val="both"/>
      </w:pPr>
      <w:r>
        <w:rPr>
          <w:rFonts w:ascii="Times New Roman"/>
          <w:b w:val="false"/>
          <w:i w:val="false"/>
          <w:color w:val="000000"/>
          <w:sz w:val="28"/>
        </w:rPr>
        <w:t>
      4) острое воспаление или обострение хронического воспаления органов женской половой сферы;</w:t>
      </w:r>
    </w:p>
    <w:bookmarkEnd w:id="205"/>
    <w:bookmarkStart w:name="z201" w:id="206"/>
    <w:p>
      <w:pPr>
        <w:spacing w:after="0"/>
        <w:ind w:left="0"/>
        <w:jc w:val="both"/>
      </w:pPr>
      <w:r>
        <w:rPr>
          <w:rFonts w:ascii="Times New Roman"/>
          <w:b w:val="false"/>
          <w:i w:val="false"/>
          <w:color w:val="000000"/>
          <w:sz w:val="28"/>
        </w:rPr>
        <w:t>
      5) возникновение многоплодной и/или эктопической беременностей.</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