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562" w14:textId="230b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регистрации инфекционных, паразитарных, профессиональных заболеваний и отравлений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ноября 2009 года № 706. Зарегистрирован в Министерстве юстиции Республики Казахстан 26 ноября 2009 года № 5908. Утратил силу приказом Министра национальной экономики Республики Казахстан от 24 июня 2015 года № 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регистрации, ведения учета случаев инфекционных и паразитарных заболеваний среди населения Республики Казахстан, а также ведения отчетности по ним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Правила регистрации, ведения учета случаев профессиональных заболеваний и отравлений, а также ведения отчетности по ним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2003 года № 479 "Об утверждении Правил регистрации и учета инфекционных и паразитарных заболеваний среди населения Республики Казахстан и перечня инфекционных и паразитарных заболеваний среди населения, подлежащих регистрации и учету в Республике Казахстан", зарегистрированный в Реестре государственной регистрации нормативных правовых актов за № 2412.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Ж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Доскалиев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2009 года № 706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регистрации, ведения учета случаев инфекционных</w:t>
      </w:r>
      <w:r>
        <w:br/>
      </w:r>
      <w:r>
        <w:rPr>
          <w:rFonts w:ascii="Times New Roman"/>
          <w:b/>
          <w:i w:val="false"/>
          <w:color w:val="000000"/>
        </w:rPr>
        <w:t>
и паразитарных заболеваний среди населения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а также ведения отчетности по ним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Учет случаев инфекционных и паразитарных, профессиональных заболеваний и отравлений среди населения проводится по месту регистрации заболевания, независимо от места постоянного жительства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Индивидуальному учету в медицинских организациях и в государственных органах санитарно-эпидемиологической службы подлежат все инфекционные и паразитарные заболевания, согласно перечню инфекционных и паразитарных заболеваний среди населения, подлежащих регистрации и учету в Республике Казахстан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каждый случай заболевания (подозрения), подлежащего индивидуальному учету, составляется </w:t>
      </w:r>
      <w:r>
        <w:rPr>
          <w:rFonts w:ascii="Times New Roman"/>
          <w:b w:val="false"/>
          <w:i w:val="false"/>
          <w:color w:val="000000"/>
          <w:sz w:val="28"/>
        </w:rPr>
        <w:t>экстренное извещение</w:t>
      </w:r>
      <w:r>
        <w:rPr>
          <w:rFonts w:ascii="Times New Roman"/>
          <w:b w:val="false"/>
          <w:i w:val="false"/>
          <w:color w:val="000000"/>
          <w:sz w:val="28"/>
        </w:rPr>
        <w:t>, которое в течение 12 часов высылается в территориальный орган санитарно-эпидемиологической службы по месту регистрации заболевания (независимо от места жительства больного). Кроме того, в оперативном порядке информация сообщается по телефону.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Учет и представление информации на случаи карантинных заболеваний, лепры, кожных заболеваний и болезней, передаваемых половым путем, туберкулеза, болезни, вызванной ВИЧ проводится по следующей схеме: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каждом случае заболевания человека чумой, холерой, желтой лихорадкой и подозрении на них медицинским работником, выявившим больного, составляется экстренное извещение, которое в течение 3 часов направляется в территориальный орган санитарно-эпидемиологической службы. Также направляется внеочередное донесение в вышестоящие органы управления здравоохранением по телефону, факсу, телетайпу, модемной связи с последующим обязательным подтверждением в письменной форме. В информации, передаваемой по телефону, факсу, телетайпу, модемной связи не указываются фамилия, имя, отчество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каждом случае впервые в жизни установленного диагноза заболевания лепрой и каждом случае рецидива лепры составляется извещение в трех экземплярах. Один экземпляр остается в эпидемиологическом отделе лепрозория, второй - в течение 3 календарных дней передается в областной кожно-венерологический диспансер, третий - в течение 5 календарных дней направляется в научно-исследовательский кожно-венерологический институт;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каждый случай заболевания сифилисом, гонококковой и хламидийной инфекцией, трихофитией, микроспорией, фавусом, чесоткой заполняется извещение, которое в течение 3 календарных дней высылается в районный (городской) кожно-венерологический диспансер (отделение, кабинет).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кожно-венерологический диспансер (отделение, кабинет) ежемесячно, второго числа месяца, следующего после отчетного периода, сообщает по телефону в территориальный орган санитарно-эпидемиологической службы, суммарные сведения о числе вновь выявленных больных сифилисом, гонорейной, хламидийной инфекцией на основании полученных извещений.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больного (подозрение) микроспорией, трихофитией, фавусом и чесоткой с впервые в жизни установленным диагнозом заполняется второй экземпляр извещения, который направляется в государственный орган санитарно-эпидемиологической службы по месту жительства больного в течение 24 часов с момента установления диагноза (подозрения);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каждого больного с впервые в жизни установленным диагнозом активного туберкулеза всех форм локализации, заполняется извещение, которое в течение 3 календарных дней высылается в районный (городской) противотуберкулезный диспансер (отделение, кабинет) и территориальный орган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больных бациллярной формой туберкулеза, при появлении бацилловыделения у больных неактивной формой туберкулеза, а также в случае смерти от туберкулеза больных, не состоявших при жизни на учете, заполняется экстренное извещение, которое в течение 24 часов пересылается в территориальный орган санитарно-эпидемиологической службы по месту жительства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Районный (городской) противотуберкулезный диспансер (отделение, кабинет) ежемесячно второго числа месяца, следующего после отчетного периода, сообщает для сверки данных о числе больных по телефону в территориальный орган санитарно-эпидемиологической службы суммарные сведения о числе вновь выявленных больных активным туберкулезом на основании полученных извещений;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каждый впервые выявленный случай, положительный на ВИЧ в иммуноферментном анализе по второй сыворотке крови, территориальный центр СПИД составляет экстренное извещение, которое в течение 3 календарных дней направляет его в территориальный орган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получению окончательного результата из референс-лаборатории Республиканского центра по профилактике и борьбе со СПИД, территориальный центр по профилактике и борьбе со СПИД направляет новое экстренное извещение о подтверждении или отмене диагноза ВИЧ-инфекции и в течение 3 календарных дней направляет ее территориальный орган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диагноза "СПИД" у ВИЧ-инфицированных лиц, состоящих на диспансерном учете, заполняется экстренное извещение, которое направляется в территориальный орган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Экстренное извещение о ВИЧ-инфекции и СПИД направляется только нарочным в запечатанном виде с грифом "для служебного пользования". Информация о лицах, инфицированных ВИЧ и больных СПИД разглашению не подлежит.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Областной, городской (городов Астаны и Алматы) центры СПИД ежемесячно второго числа месяца, следующего после отчетного периода, сообщают для сверки по телефону в областной, городской (городов Астаны и Алматы) орган санитарно-эпидемиологической службы суммарные сведения о числе вновь выявленных носителей ВИЧ и больных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Индивидуальному учету в медицинских организациях и суммарному учету в государственных органах санитарно-эпидемиологической службы подлежат: грипп, острые инфекции верхних дыхательных путей множественной или неуточненной локализации, функциональная диарея.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Экстренное извещение на случаи заболевания этими инфекциями не представляется, учет их производится в амбулаторно-поликлинических организациях. Амбулаторно-поликлинические организации ежемесячно второго числа месяца, следующего после отчетного периода, сообщают суммарные данные о числе больных по телефону в территориальный орган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Экстренное извещение заполняется врачом или средним медицинским работником, выявившим или заподозрившим заболевание в следующих медицинских организациях, независимо от форм собственности и ведомственной принадлежности: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амбулаторно-поликлинических организациях, независимо от условий, при которых было выявлено заболевание (при обращении в поликлинику, при посещении больного на дому, при профилактическом осмотре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стационарах, в случаях, когда, диагноз инфекционного заболевания был поставлен в стационаре (больной поступил без направления поликлинической организации, диагноз инфекционного заболевания поставлен взамен диагноза другого заболевания, случай внутрибольничной инфекции, заболевание, выявленное на секции);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организациях судебно-медицинской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медицинских кабинетах организаций,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организациях первичной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Медицинские работники фельдшерско-акушерского пункта экстренное извещение составляют в двух экземплярах, первый экземпляр отсылается в территориальный орган санитарно-эпидемиологической службы, второй - в медицинскую организацию, в ведении которой находится данный фельдшерско-акушерский пункт (участковую, районную, городскую больницу, амбулаторию, поликлинику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Учет заболеваний среди детей, посещающих организации образования, проводится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медицинский персонал, обслуживающий организации образования, направляет экстренное извещение в территориальный орган санитарно-эпидемиологической службы только в случаях, когда заболевание (подозрение) впервые выявлено персоналом этих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об инфекционных заболеваниях, выявленных медицинским персоналом медицинских организаций у детей, посещающих организации образования, сообщаются (по телефону и путем отсылки экстренного извещения) в территориальный орган санитарно-эпидемиологической службы персоналом этих медицинских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медицинские работники, обслуживающие детские оздоровительные организации, выехавшие в загородную зону на летний период, экстренное извещение направляют в территориальный орган санитарно-эпидемиологической службы по месту временной дислокации оздоровительной организации в летний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Медицинские работники станций скорой медицинской помощи, выявившие или заподозрившие инфекционное заболевание, сообщают в территориальный орган санитарно-эпидемиологической службы по телефону о выявленном больном и в поликлинику (амбулаторию), в районе обслуживания которой проживает больной. Экстренные извещения в этих случаях составляются медицинским работником стационара, в случае госпитализации, или медицинским работником поликлиники, который должен посетить больного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Представление информации о поступлении больных с инфекционными заболеваниями (подозрениями на инфекционное заболевание) на стационарное лечение, об уточнении или изменении диагноза инфекционного заболевания проводится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инфекционная больница (больница, имеющая инфекционное отделение) должна сообщить о поступлении больных инфекционными заболеваниями (подозрениями), в течение 12 часов с момента поступления в территориальный орган санитарно-эпидемиологической службы, в районе которой расположена медицинская организация, направившая больного на госпитализацию;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медицинская организация, уточнившая или изменившая диагноз, должна составить новое экстренное извещение и в течение 12 часов направить его в территориальный орган санитарно-эпидемиологической службы по месту обнаружения заболевания, указав измененный (уточненный) диагноз, дату его установления, первоначальный диагноз и результаты лабораторного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территориальный орган санитарно-эпидемиологической службы в оперативном порядке должен сообщить в медицинскую организацию, в которой выявлено заболевание, о госпитализации, подтверждении (изменении) диагноза.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 всех медицинских организациях, медицинских кабинетах организаций, независимо от форм собственности ведется журнал учета инфекционных заболеваний, в который заносятся сведения о больном.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Ответственными за регистрацию, учет инфекционных и паразитарных заболеваний в медицинских организациях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медицинской организации - главный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дошкольных организациях, школах, детских домах, оздоровительных организациях - медицинский работник данной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Учет инфекционных и паразитарных заболеваний в органах санитарно-эпидемиологической службы проводится на основании оперативного сообщения по телефону о выявлении инфекционного заболевания (подозрения), в дальнейшем подтвержденного экстренным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 санитарно-эпидемиологической службы при выявлении на их территории случая инфекционного заболевания, у лиц, прибывших из других регионов, должны информировать орган санитарно-эпидемиологической службы по месту постоянного жительства больных для проведения соответствующих противоэпидемических мероприятий в очагах заболеваний.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и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инфекционных и паразитарных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заболеваний среди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</w:p>
    <w:bookmarkEnd w:id="4"/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инфекционных и паразитарных заболеваний среди населения,</w:t>
      </w:r>
      <w:r>
        <w:br/>
      </w:r>
      <w:r>
        <w:rPr>
          <w:rFonts w:ascii="Times New Roman"/>
          <w:b/>
          <w:i w:val="false"/>
          <w:color w:val="000000"/>
        </w:rPr>
        <w:t>
подлежащих регистрации и учету в Республике Казахстан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чума (А20);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холера (А00);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желтая лихорадка (А95);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лепра (А30);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сифилис (А50-А53);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гонококковая инфекция (А54);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хламидийная инфекция (А55; А56);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брюшной тиф (А01.0);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паратифы А, В, С (А01.1-А01.4);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другие сальмонеллезные инфекции (А02);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шигеллез (бактериальная дизентерия) (А03);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энтерит, вызванный Yersinia enterocolitica (иерсиниоз) (А04.6; А28.2);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другие бактериальные кишечные инфекции (A04.0-А04.5; А04.7-А04.9);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другие бактериальные пищевые отравления (А05);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амебиаз (А06);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балантидиаз (А07.0);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вирусные и другие уточненные кишечные инфекции (А08);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туляремия (А21);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сибирская язва (А22);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бруцеллез (А23);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эризипилоид (А26);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другие бактериальные зоонозы (А.28);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листериоз (А.32);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дифтерия (А36);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коклюш (А37);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скарлатина (А38);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менингококковая инфекция (А39);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столбняк (А.33-А35);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болезнь, вызванная вирусом иммунодефицита человека (ВИЧ) (В20-В24);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острый полиомиелит (А80);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ветряная оспа (В01);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корь (В05);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краснуха (В06);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клещевой вирусный энцефалит (А84);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вирусные лихорадки, передаваемые членистоногими и вирусные геморрагические лихорадки (А90-А99);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вирусный гепатит (В15-В19);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бешенство (А82);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эпидемический паротит (В26);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орнитоз, пситтакоз (А70);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инфекционный мононуклеоз (В27);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ящур (В08.8);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риккетсиозы (А75-А79);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малярия (В50-В54);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лейшманиоз (В55);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лептоспироз (А27);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гельминтозы (В65-В83);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педикулез (В85);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болезнь легионеров (А48.1);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туберкулез (А15-А19);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чесотка (В86);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инфекционные болезни, специфичные для перинатального периода (Р36-Р39);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осложнения, связанные преимущественно с послеродовым периодом (О85; О86; О90.0; О90.1; О91);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осложнения хирургических и терапевтических вмешательств (Т80.2; Т80.8; Т80.9; Т81.3; Т81.4; Т82.6; Т82.7; Т83.5; Т83.6; Т84.5-Т84.7; Т.85.7);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бессимптомный инфекционный статус, вызванный вирусом иммунодефицита человека (ВИЧ) (Z21);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носительство возбудителя брюшного тифа (Z22.0);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носительство возбудителя сальмонеллеза (Z22.1);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носительство возбудителя дизентерии (Z22.1);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носительство возбудителя дифтерии (Z22.2);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носительство возбудителя малярии (Z22.8);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укусы, ослюнения, оцарапывания животными (W54; W55);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необычные реакции на профилактические прививки, постпрививочные осложнения (Т88.7);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грипп (J10-J11);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63) острые инфекции верхних дыхательных путей множественной или неуточненной локализации (J06);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64) функциональная диарея (К59.1; К59.9).</w:t>
      </w:r>
    </w:p>
    <w:bookmarkEnd w:id="6"/>
    <w:bookmarkStart w:name="z1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2009 года № 706</w:t>
      </w:r>
    </w:p>
    <w:bookmarkEnd w:id="7"/>
    <w:bookmarkStart w:name="z1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регистрации, ведения учета случаев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заболеваний и отравлений, а также ведения отчетности по ним</w:t>
      </w:r>
    </w:p>
    <w:bookmarkEnd w:id="8"/>
    <w:bookmarkStart w:name="z1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Регистрации и учету подлежат случаи профессиональных заболеваний и отравлений, приведенные в Перечне профессиональных заболеваний и отравлений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– далее – Перечень.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включены болезни, которые вызваны исключительно или преимущественным действием вредных, опасных веществ и неблагоприятных производственных факторов. В Перечне приведен примерный список проводимых работ и производств.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регистрации случаев профессиональных заболеваний и отравлений устанавливается диагноз.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Диагноз острого профессионального заболевания и отравления устанавливается организациями, оказывающими амбулаторно-поликлиническую и стационарную медицинскую помощь гражданам, диагноз хронического профессионального заболевания (интоксикации) - центрами профессиональной патологии или клиниками профессиональных болезней.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 острым профессиональным заболеваниям и отравлениям относятся заболевания, развившиеся внезапно, после однократного (в течение не более одной рабочей смены) воздействия вредных и опасных производственных факторов, при значительном превышении предельно допустимых концентраций или предельно допустимых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хроническим профессиональным заболеваниям (интоксикациям) относятся заболевания, которые возникли в результате длительного воздействия вредных веществ, опасных и неблагоприятных производственных факторов. К хроническим заболеваниям (интоксикациям) относятся также ближайшие и отдаленные последствия как острых, так и хронических профессиональных заболеваний (стойкие органические изменения нервной, сердечно-сосудистой, гепатобилиарной и других систем после интоксикации различными промышленными ядами). Необходимо учитывать возможность развития профессиональных заболеваний через длительный срок после прекращения работы в контакте с вредным, опасным веществом и производственным фактором (поздние силикозы, бериллиоз, папиллома мочевого пузыря, злокачественные новообразования). К профессиональным заболеваниям могут относиться также болезни, в развитии которых профессиональное заболевание явилось фоном или фактором риска (рак легких, развивавшийся на фоне асбестоза, силикоза или пылевого бронхита).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Материалы по установлению диагноза профессионального заболевания и отравления рассматриваются экспертной профпатологической комиссией при наличии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направления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подробной выписки из медицинских карт (амбулаторной, стационарной) с данными предварительного и периодических медицинских осмотров, результатами лабораторных и функциональных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копий выписных эпикризов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санитарно-эпидемиологических характеристик условий труда, составленной в соответствии с требованиями по составлению санитарно-эпидемиологической характеристики условий труда работающего при подозрении на профессиональное заболевание и отравление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подтверждающего трудовую деятельность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Регистрации подлежат заболевания и отравления, связанные с воздействием профессиональных факторов, в том числе развитие его в позднем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каждый случай острого профессионального заболевания и отравления врачом, выявившим или заподозрившим данное заболевание, заполняется экстренное извещение. Извещение должно передаваться в течение 12 часов в государственный орган санитарно-эпидемиологической службы на соответствующей территории, руководителю организации (работодателю).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Медицинская организация при уточнении или изменении диагноза, должна составить новое экстренное извещение и в течение 24 часов направить руководителю организации (работодателю) и государственный орган санитарно-эпидемиологической службы по месту работы больного, при этом указывается измененный (уточненный) диагноз, дата его установления, первоначальный диагноз.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Медицинская организация, помимо направления экстренного извещения, немедленно извещает государственный орган санитарно-эпидемиологической службы по телефону или электронной почтой о каждом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острого профессионального заболевания (отравления) с утратой трудоспособности с числом заболевших (пострадавших) 2 человека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заболевания сибирской язвой, бруцеллезом, столбняком, бешенством, при установлении связи с профессиональной деятельностью больного.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Извещение о впервые выявленном хроническом профессиональном заболевании (интоксикации) заполняется в центрах профпатологии и клиниках профессиональных заболеваний. Извещение в течение 3 календарных дней после установления окончательного диагноза должно направляться в государственный орган санитарно-эпидемиологической службы, организации (работодателю) и медицинскую организацию. Извещение о впервые выявленном хроническом профессиональном заболевании (интоксикации) направляется по последнему месту работы больного в контакте с вредными производственными факторами. Хроническое профессиональное заболевание признается профессиональным с момента оформления заключения экспертной профпатологической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Регистрацию и учет случаев профессионального заболевания и отравления должны вести государственные органы санитарно-эпидемиологической службы по месту основной работы заболевшего (пострадавшего).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государственных органах санитарно-эпидемиологической службы и медицинских организациях (центрах профпатологии) больные с профессиональными заболеваниями должны регистрироваться в журнале учета лиц, у которых выявлено профессиональное заболевание (отравление).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государственных органах санитарно-эпидемиологической службы должны вести Карты учета профессионального заболевания (отравления), которые подлежат автоматизированному анализу.</w:t>
      </w:r>
    </w:p>
    <w:bookmarkEnd w:id="9"/>
    <w:bookmarkStart w:name="z1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регистрации,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учета случаев профессиональных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заболеваний и отравлений,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отчетности по ним    </w:t>
      </w:r>
    </w:p>
    <w:bookmarkEnd w:id="10"/>
    <w:bookmarkStart w:name="z1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профессиональных заболеваний и отравлений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3766"/>
        <w:gridCol w:w="3508"/>
        <w:gridCol w:w="4880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Всемирной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МКБ 10:)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Опасные вредные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приводить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Примерный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Заболевания, вызываемые воздействием химических факторов.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Острые отравления,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интоксикации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10:Т36-Т65)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10:Т95-Т98),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протекающие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систем.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продукты.</w:t>
            </w:r>
          </w:p>
        </w:tc>
        <w:tc>
          <w:tcPr>
            <w:tcW w:w="4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процессами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получения, переработки,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работы)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обладающих токсическим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действием,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хозяйстве, транспорте,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обслуживания.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ринофаринголарин-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гит, эрозия,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носовой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трахеит, бронхит,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пневмосклероз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другие. (МКБ 10:J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68-J68.9).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окислы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селен, сера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фталевый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ангидрид, фтор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хром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Токсическая анемия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10:L64/8)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Амино-, нитро-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ряда, бензол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производные,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гомологи бензола,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гексаметилендиа-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мин, 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(хлорорганичес-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кие), свинец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неорганичес-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 соединения.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пищеварения: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желчного пузыря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10:К.71,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К71.0-К71.5,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К82.8-К82.9,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83.8); гастрит,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дуоденит,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эрозивноязвенные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желудка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двенадцатиперст-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кишки, колит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10:К20, К22.8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К25, К29.9; К52.1,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К87.0)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нитро-соединения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ряда, бензол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(стирол),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галоидопроизводны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жирного 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(хлорорганичес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-кие), фосфор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нефропатия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10:N28.9, 28.8) 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Бета-нафтол,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нервной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10:G62.2),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неврозоподобные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10:G90.9),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10:G92)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амино-, нитро-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ряда, гексамети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-лендиами, бензол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производные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(гомологи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бензола, стирол),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галопроиз-водные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углеводо-родов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жирного ряда,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гидразин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пестициды, ртуть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ее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сероуглерод,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тетраэтилсвинец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многие др., фтор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глаз: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10:H26.8-H26.9);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кератоконъюнктивит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10:Н10.8-Н10.9,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Н16.2)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Тринитротолуол,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аммиак, окислы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изоцианаты,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сера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соединения, хлор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соединения.</w:t>
            </w:r>
          </w:p>
        </w:tc>
        <w:tc>
          <w:tcPr>
            <w:tcW w:w="4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костей: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остеопорозов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10:М82)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желтый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соединения,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Болезни кожи: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10:L18.1),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10:L23, L24, L25),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фотодерматит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10:L56),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онихии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10:L60.8),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паранихии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10:L60.8),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меланодермия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10:Т53),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10:L73.8)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перегонки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каменного угля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сланцев (бензин,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 масла,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крезол, лизол,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гудрон, мазут,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асфальт, пек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дистилляты),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нафталины,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кислоты, щелочи,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гидросульфат,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известь,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мышьяка, сурьмы,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формалин, клей.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нефтеперерабатывающей,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кожсырьевой, кожевенной,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нефтеналивных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судов; строительное,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шахтостроители.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витилиго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10:L80)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Пара-трет-бутил-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Низкие пара-алкил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алкоксифенол,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4-алпикатихины.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пара-трет-бутилфенола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лаков, эмалей.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фенолсодержащих присадок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маслам и топливам.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10:T56),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фторопластовая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(тефлоновая)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лихорадка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10:T65.8)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конденсации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(цинк, медь,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никель, сурьма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др.), аэрозоли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(фторопласты).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цветной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пластических масс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(фторопластов)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из цветных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Заболевания, вызываемые воздействием промышленных аэрозолей.</w:t>
            </w:r>
          </w:p>
        </w:tc>
      </w:tr>
      <w:tr>
        <w:trPr>
          <w:trHeight w:val="19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Пневмокониозы: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карбокониозы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силикоз, талькоз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10:J63.0),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(легкого)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10:J63.1),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10:J63.2),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графитный фиброз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10:J63.3),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10:J63.4),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10:J63.5),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наждачников,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цементной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смешанной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пыли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10:J62.8; J63.8);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10:J63.8);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баритоз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пневмониты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10:J64; J65;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J67)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Вдыхание пыли,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кремния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ой, углеродосодер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-жащей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(уголь, кокс,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сажа, графит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др.);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окислов, в т. 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и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аэрозоль;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обсемененность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микрофлорой.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рудниках,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шахтах,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обогатительных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доводочных фабриках,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горнорудной и угольной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нерудных пород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материалов, асбеста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др.силикатов, щебня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асбестоцемента,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(трубы,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шифер, панели, доски,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фрикционные,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асбестотекстильные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фарфорофаянсовых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стекла;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огнеупоров и абразивов;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кокса, сажи, графитов;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литейное производство;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машиностроение;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сварочные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размол сыпучих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виды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пылевыделением.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Биссиноз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10:J66.0)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(хлопка, льна,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джута).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хлопка,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льна, джута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текстиля.</w:t>
            </w:r>
          </w:p>
        </w:tc>
      </w:tr>
      <w:tr>
        <w:trPr>
          <w:trHeight w:val="205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(пылевой,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токсико-пылевой):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10:J41.0);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10:J44.8);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10:J68.0);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токсико-пылевой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10:J68.0)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Вдыхание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вышеуказанных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пыли,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органичес-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табачной,бумаж-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ной, сахарной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пылевого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(раздражающие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выхлопа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машин),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взрывных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 в сочетании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неблагоприят-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микроклима-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2), графа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производство: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валяльновойлочное,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мукомольнокрупяное,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шерстяное, первичная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хлопка, льна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лубяных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другие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пылевыделением.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Пневмомикозы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(микотоксикозы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10:В44.8,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В48.8),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10:А42.0)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обсемененной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грибковой флорой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шахтной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пылью раститель-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табачной).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рудниках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шахтах,сельскохозяйст-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венные(переработка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льна, хлопка, текстиля)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виды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пылевыделением.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(хронический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субатрофический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ринофарингит)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10:J31.0-J32.9)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Вдыхание пыли,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2, графа 4.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Заболевания, вызываемые воздействием физических факторов.</w:t>
            </w:r>
          </w:p>
        </w:tc>
      </w:tr>
      <w:tr>
        <w:trPr>
          <w:trHeight w:val="735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10:W88):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Однократное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кратко-временное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воздейст-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внутрь организма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излучений.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Лучевая 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10:W88,W90)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радиаций в дозах,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облучения.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лучевые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(острые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хронические)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10:W88, W90)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Внешнее локальное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проникающего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вегетативно-сосу-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дистая дистония,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астенический,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астеновегетативный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10:W90)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когерентные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 радиодиапазона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сверхвысоких частот; 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 с излучением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оптических квантовых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генераторов.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(ожоги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10:L59),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роговицы глаз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(МКБ10:H18.8),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10:H35.8)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излучением оптических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квантовых генераторов.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10:T75.2)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передающейся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руки работающих,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общей вибрации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ручными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машинами, генерирующими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вибрацию, и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генерирующие вибрацию.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Нейросенсорная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тугоухость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10:H90.3; H90.6)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шума,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строительстве, сельском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связи.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(ангионевроз)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 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10:G62.8)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руки.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ультразвуковыми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аппаратурой.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Электроофтальмия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10:H57.8)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Интенсивное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газо- и электросваркой,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10:H26.8)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(инфракрасное,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сверхвысокочас-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тотные излучения,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гамма-лучи,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нейтронное,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излучение).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Кузнечно-прессовые,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электро-сварочные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термические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стекла,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инфракрасным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Декомпрессионная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(кессонная)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10:T70.3)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декомпрессии.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кессонах,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барокамерах, водолазные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 работы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повышенного атмосферного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Перегрев: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10:T67.0;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G40.5; G40.6)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глубоких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шахтах, литейных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мартеновских, листо-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трубопрокатных цехах;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печей, чистка топок,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котлов, варка стекла,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 работы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повышенной температуре.</w:t>
            </w:r>
          </w:p>
        </w:tc>
      </w:tr>
      <w:tr>
        <w:trPr>
          <w:trHeight w:val="94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Облитерирующий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10:I73.9),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(ангионевроз)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10:G62.8)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зоне.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рыболовецких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судах, рыбопромысловых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комбинатах;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геологические работы;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лесозаготовках; сырых,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заболоченных местах;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торфоразработках,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горно-рудниках; 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обводненных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выработок и вечной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мерзлоты; шахтная добыча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и др. 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пониженной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температуре в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зоне.</w:t>
            </w:r>
          </w:p>
        </w:tc>
      </w:tr>
      <w:tr>
        <w:trPr>
          <w:trHeight w:val="1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Ониходистрофии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10:L60.3),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(омозолелости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10:L60.3)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мездры,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Кожевенное и меховое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(полевые)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судах и 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рыбы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Заболевания, связанные с физическими перегрузками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перенапряжением отдельных органов и систем.</w:t>
            </w:r>
          </w:p>
        </w:tc>
      </w:tr>
      <w:tr>
        <w:trPr>
          <w:trHeight w:val="108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неврозы,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писчий спазм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10:F48.8)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быстром темпе.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клавишных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аппаратах и музыкальных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стенография, рукописные,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машинописные, чертежные,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граверные, копировальные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</w:t>
            </w:r>
          </w:p>
        </w:tc>
      </w:tr>
      <w:tr>
        <w:trPr>
          <w:trHeight w:val="3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нервной системы: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Моно- и полиневро-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патии,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вегетативно-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полиневропатии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10:G56, G57,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G58.8, G62.8)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статико-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плечевой пояс,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движениями рук,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нервные стволы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микротравматиза-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ций, охлаждением.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Шлифовальные,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формовочные, малярные,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швейные, обувное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дойка, рабочие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горнорудной,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и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Шейно-плечевая,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пояснично-крестцо-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радикулопатия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10:M54.1)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систематически-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наклонами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тела, пребыванием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позе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наклоном вперед,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подвеске,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корточках, лежа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т.д.); а также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 мышц.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связанная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вибрации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тряски.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проходческих и 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забоях,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обводненных условиях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микроклиматом; крепежные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подъемом, переносом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тяжестей в вынужденном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 тела,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внутришахтного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транспорта: машинист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(управление), водители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 большегрузных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машин.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Радикулоишемия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10:M50.0,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М51.0, М51.1,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М50.1)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подъемом,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положении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наклонами тела,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наклоном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туловища, головы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(сгибание,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переразгибание,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повороты); микро-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макротравмати-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2) пункт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пояснично-крестцовая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радикулопатия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10:M54.1), графа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вальцовочные, кузнечные,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клепальные, обрубные,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большегрузных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 цирковые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</w:t>
            </w:r>
          </w:p>
        </w:tc>
      </w:tr>
      <w:tr>
        <w:trPr>
          <w:trHeight w:val="510" w:hRule="atLeast"/>
        </w:trPr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миофиброзы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плечевого пояса,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миофасциты,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фибромиофасциты,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вегетомиофасциты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10:M62.8);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тендовагиниты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10:M65.8)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локальными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однотипными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быстром темпе;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нервные стволы,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мышцы, связки,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сухожилия,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удерживанием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весу, на руках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усилий.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на клавишных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пишущей машинке,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шлифовальные, бурильные,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кузнечные, клепальные,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обрубные, формовочные,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малярные, музыкальные,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граверные,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рукописные, стенография.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Стенозирующие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лигаментозы,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стилоидозы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(локтевой,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плечевой),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эпикондилозы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10:M77.0)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связки, частым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предплечья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сочетании с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супинацией,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отведением кисти.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Штамповочные,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волочильные,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обмоточно-изолировочные,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малярные, различные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раскрою,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резанию ткани, обуви.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Периартрозы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(плечелопаточный,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коленный),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остеоартрозы (той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локализации)с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функции; бурситы,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асептические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10:M19.8)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амплитудных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суставов,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перенапряжением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выполняе-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мые на корточках,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коленях.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проходческие, бурильные,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кровельные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работ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изготовлению паркета,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гранита.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Опущение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 влагалища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10:№81)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лет и более)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времени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смены) подъемы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позой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вибрации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нее у 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 лет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травмы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мышц тазового 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родов.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перемещением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вручную или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усилий.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ногах, осложненное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(тромбофлебит)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10:I83.0.-I83.2)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вынужденной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позе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длительным статическим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напряжением, стоянием,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переноской тяжелых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ларингиты, узелки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голосовых складок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("узелки певцов")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10:J38.2),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язвы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голосовых складок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10:J38.7),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10:J37)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Работа, связанная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систематическим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работа, дикторская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радио,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вокально-разговорные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актерских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станциях.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Прогрессирующая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близорукость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10:H52.1)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 зрения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близкого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машинах, огранка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камней,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часов,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корректорская,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оптическими приборами.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Неврозы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10:F40-F48)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учреждениях, в т.ч.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обслуживающий персонал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спецшкол для психически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неполноценных детей.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Заболевания, вызываемые действием биологических факторов.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однородные с 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работники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контакте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 туберкулез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10:A15-A19),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10:A23),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 (МКБ 10:A24),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10:A22),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клещевой энцефалит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10:А84),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орнитоз, узелки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10:В58),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10:B15-B19),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10:B35-B37;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В48), эризипелоид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Розенбаха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10:A26),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10:B86),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10:А65)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др.(МКБ 10:А94).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переносчиками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(кожа, шерсть,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щетина, конский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волос, мясо,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меховое 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утильсырье,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зерно, хлопок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др.); 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грызунами,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обсемененными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поверхностями.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инфекционных,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кожно-венерологических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диспансерах,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врачебных участках и др.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 для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хозяйствах, ветеринарная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мясокомбинатах,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кондитерских, консервных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фабриках; заводах;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кожевенного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мехового сырья,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зверобойный промысел,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судах и береговых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предприятиях рыбной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виды 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массивов.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Микозы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10:В35-В49)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обсемененной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грибковой флорой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шахтной водой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выработках.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рудниках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шахтах.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Дисбактериоз,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кандидомикоз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слизистых,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10:В37).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грибы-продуценты,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белкововитаминные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дрожжи,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комбикорма.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практике,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указанных в пункте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3) графы 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Аллергические заболевания.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конъюнктивит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(МКБ10:H10.1-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H10.3, ринит,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ринофарингит,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ринофаринголарин-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гит, риносинусит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(МКБ10:J30;J30.3),</w:t>
            </w:r>
          </w:p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сенсибилизирующе-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действия.</w:t>
            </w:r>
          </w:p>
        </w:tc>
        <w:tc>
          <w:tcPr>
            <w:tcW w:w="4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воздействием аллергенов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(предприятия химической,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химико-фармацевтической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деревообрабатывающей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горнорудной, 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химической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синтетических моющих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машиностроения,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щетинно-щеточные,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меховые предприятия,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комбикормов,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белково-витаминных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концентратов и др.);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(птице-фабрики, фермы,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пестицидами);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транспорте; 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(химчистки,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прачечные),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аптечных учреждениях,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предприятий, институтов,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вивариях.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10:J45.0),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бронхиальной астмы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10:J70.2,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Т88.7), экзогенный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альвеолит (МКБ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10:J67),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эпидермоз,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дерматит, экзема,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токсикодермия,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10:L23; L24;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L25; L27.0;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L27.1),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отек Квинке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10:Т78,3),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10:L50),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анафилактический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(МКБ 10:T78.2),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токсико-аллерги-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ческий гепатит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10:K71),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эритемы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многоформной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10:L51)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Новообразования.</w:t>
            </w:r>
          </w:p>
        </w:tc>
      </w:tr>
      <w:tr>
        <w:trPr>
          <w:trHeight w:val="69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кожи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(гиперкератозы,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эпителиомы,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папилломы, рак,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лейкокератозы)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10:C43-C44);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каменного угля,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нефти, сланцев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(смола, пек,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фенантрен,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аминоантрациновое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азосое-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динения,гудрон,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и др.),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(рентгеновских,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гамма-излучений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другие), мышьяк.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воздействием веществ,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перечисленных в графе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отраслях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промышленности.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излучений, работа,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связанная с мышьяком.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полости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рта 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10:C04-C06,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C30.0-C34.9,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C38.4, C39)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никеля, хрома,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каменноугольных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смол; асбест,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асфальт, вдыхание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руд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пыли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углепластиков,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 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соединений никеля,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мышьяка, хрома;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разведка, добыча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радиоактивных руд,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асбесто-содержащих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кадмия;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искусственного граната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из 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асфальтировка, мебельная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деревообрабатывающая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печени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10:C22)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Винил-хлорид,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тропными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печеночной ткани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(полоний, 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винил-хлоридом,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бериллием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соединениями,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производствах.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желудка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10:C16)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Шестивалентные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 хрома,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асбестсодержащая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пыль, никель,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пыли,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бензапирен, сажа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производству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хромовых соединений,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асбесто-содержащих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изделий,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никеля, контакт с пылью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адсорбированными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 углеводородами,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лейкозы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10:C91-C95)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радиации.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бензолом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ионизирующего излучения.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мочевого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пузыря (папилломы,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рак) (МКБ 10:C67)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Амины бензольного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нафталинового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ряда (бензидин,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дианизидин,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нафтиламин).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этими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отраслях промышленности.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костей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10:C40-C41)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остеотропными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(радий, стронций,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плутоний).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радио-химических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лабораториях.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(МКБ 10:С64)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соединения.</w:t>
            </w:r>
          </w:p>
        </w:tc>
        <w:tc>
          <w:tcPr>
            <w:tcW w:w="4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кадмием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соединениями.</w:t>
            </w:r>
          </w:p>
        </w:tc>
      </w:tr>
    </w:tbl>
    <w:bookmarkStart w:name="z1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регистрации,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случаев профессиональных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заболеваний и отравлений,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ведения отчетности по ним   </w:t>
      </w:r>
    </w:p>
    <w:bookmarkEnd w:id="12"/>
    <w:bookmarkStart w:name="z1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</w:t>
      </w:r>
      <w:r>
        <w:br/>
      </w:r>
      <w:r>
        <w:rPr>
          <w:rFonts w:ascii="Times New Roman"/>
          <w:b/>
          <w:i w:val="false"/>
          <w:color w:val="000000"/>
        </w:rPr>
        <w:t>
по составлению санитарно-эпидемиологической</w:t>
      </w:r>
      <w:r>
        <w:br/>
      </w:r>
      <w:r>
        <w:rPr>
          <w:rFonts w:ascii="Times New Roman"/>
          <w:b/>
          <w:i w:val="false"/>
          <w:color w:val="000000"/>
        </w:rPr>
        <w:t>
характеристики условий труда работающего при подозрении</w:t>
      </w:r>
      <w:r>
        <w:br/>
      </w:r>
      <w:r>
        <w:rPr>
          <w:rFonts w:ascii="Times New Roman"/>
          <w:b/>
          <w:i w:val="false"/>
          <w:color w:val="000000"/>
        </w:rPr>
        <w:t>
на профессиональное заболевание и отравление</w:t>
      </w:r>
    </w:p>
    <w:bookmarkEnd w:id="13"/>
    <w:bookmarkStart w:name="z1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Санитарно-эпидемиологическая характеристика условий труда работающего является одним из документов, на основании которого решается вопрос о связи заболевания с профессиональным трудом.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Санитарно-эпидемиологическая характеристика составляется государственным органом санитарно-эпидемиологической службы на соответствующей территории и выдается по запросу: руководителю медицинской организации, обслуживающей организацию, на котором работает(ал) заболевший; руководителю центра профпатологии; физическим и юридическим лицам, предоставившим работу заболевшему.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Санитарно-эпидемиологическая характеристика условий труда оформляется в трех экземплярах на бланке государственного органа санитарно-эпидемиологической службы, подписывается главным специалистом, утверждается подписью директора (начальника) и заверяется печатью департамента (управления)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Первый экземпляр санитарно-эпидемиологической характеристики  выдается запросившей организации в течение 15 дней со дня получения запроса. Второй экземпляр хранится в деле государственных органов санитарно-эпидемиологической службы. В случае необходимости переадресования запроса в государственные органы санитарно-эпидемиологической службы по месту прежней работы заболевшего, срок составления характеристики продлевается, но не более чем на 1 месяц со дня получения запроса. Третий экземпляр характеристики направляется в организацию (работодателю).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санитарно-эпидемиологической характеристике условий труда необходимо отметить наличие или отсутствие случаев профессиональных заболеваний в той профессиональной группе, к которой относится рабочий, на которого составляется характеристика.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возникновении заболевания после прекращения контакта с вредными факторами производственной среды (поздний силикоз, некоторые опухолевые заболевания и другие) и отсутствии данных об условиях труда (ликвидация цеха, участка, организации, его реконструкция), о вредных факторах представляются другие документы, подтверждающие принадлежность к профессии, связанной с вредными условиями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случаях ликвидации цеха, участка, организации возможно моделирование условий труда заболевшего, вместо санитарно-эпидемиологической характеристики условий труда предоставляются ссылки на данные литературы и результаты исследований других организаций (научные лаборатории, экспертиза условий труда).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Санитарно-эпидемиологическая характеристика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профессия;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реквизиты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стаж работы: общий, в данной профессии, в данном цехе (участке, отделе, мастерской);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характеристику факторов трудового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количественную характеристику ведущего и сопутствующих вредных факторов производственной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описание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 какими вредными факторами производственной среды имел контакт ранее (перечень факторов, на каком предприятии, длительность контакта со слов работающего или на основании имеющихся материалов);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время действия вредного фактора в течение смены;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средства индивидуальной защиты и их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трудовой деятельности работающего дается на основании ознакомления главного специалиста по гигиене труда непосредственно на рабочем месте и учитывает сведения, полученные от администрации и самого рабочего.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Перечень вредных производственных факторов и их количественная характеристика приводится на основе материалов государственных органов санитарно-эпидемиологической службы по текущему санитарному надзору, результатов лабораторных и инструментальных исследований. При необходимости используют результаты лабораторных и инструментальных исследований производственных лабораторий. Результаты исследований должны даваться со ссылкой на организацию, проводившую замеры уровня вредного фактора, с указанием сроков исследований. Дополнительно могут быть привлечены и другие материалы, в том числе акты расследования случаев профессиональных заболеваний работающих на обследуемом участке, сведения, сообщенные заболевшим, которые подтверждаются представителями администрации или работающими на данном участке. </w:t>
      </w:r>
      <w:r>
        <w:rPr>
          <w:rFonts w:ascii="Times New Roman"/>
          <w:b w:val="false"/>
          <w:i w:val="false"/>
          <w:color w:val="000000"/>
          <w:sz w:val="28"/>
        </w:rPr>
        <w:t>V090005908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Количественная характеристика вредного фактора производственной среды должна быть представлена в динамике за максимально возможный период работы в данной профессии. Ведущим фактором производственной среды и трудового процесса является тот, который представляет наибольшую опасность для здоровья работающего. Сопутствующие факторы перечисляются и, по возможности, количественно оцениваются.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или недостаточности результатов лабораторных и инструментальных исследований, государственными органами санитарно-эпидемиологической службы проводятся дополнительные замеры на рабочем месте заболевшего.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Время действия вредного фактора должно учитываться в течение всей смены (хронометраж). Если время воздействия вредного фактора в разные смены не одинаково, то выбирается иной временной отрезок - месяц или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характеристике перечисляются используемые средства индивидуальной защиты. В соответствующих случаях делается указание на нарушение использования средств индивидуальной защиты (несоответствие средств индивидуальной защиты действующему фактору, нарушение правил использования).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Характеристика заканчивается заключением о соответствии (не соответствии) условий труда работающего требованиям действующих санитарно-эпидемиологических правил и норм и связи вредных факторов производственной среды с возникшим профессиональным заболеванием (отравлением).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разделе характеристики вредных факторов производственной среды и трудового процесса отражается качественная характеристика отдельных вредных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Шум - постоянный, импульсный; локальная вибрация - прерывистая, импульсная (ударная), высоко-, низкочастотная; общая вибрация (вибрация рабочих мест) - транспортная, транспортно- технологическая, технологическая; ультразвук - воздушный, контактный, постоянный, импульсный; инфразвук.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Количественная характеристика по этим факторам вносится в таблицу: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6333"/>
        <w:gridCol w:w="53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Эквивалентный уровень за смену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Экспозиция за рабочий стаж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шума - эквивалентный уровень звука в дециБелл А: дополнительной характеристикой для непостоянного шума является максимальный уровень звука в дециБелл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вибрации (локальной и общей) - корректированные значения виброскорости или виброускорения или их логарифмический уровень в дециБелл;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инфразвука - эквивалентный уровень звукового давления или степень превышения нормы в дециБелл, с указанием частоты октавы наибольшего превышения;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ультразвука - рабочая частота установки и превышение нормы в децибелл.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Факторами, усугубляющими развитие патологического процесса, являются: для шума - напряженность труда; для локальной вибрации - охлаждение, смачивание рук (с указанием температуры воды, раствора, времени охлаждения); для общей вибрации - нагревающий микроклимат с повышенной влажностью.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Пыль.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качественной характеристике пыли отражается: характер и состав, природная или искусственная, минеральная или органическая, однородная или смешанная, волокнистая и другие; присутствие газов и паров химических веществ; дисперсный состав: аэрозоль конденсации или дезинтеграции; минералогический, химический состав пыли и др. характеристики физико-химических свойств пыли.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Количественные показатели запыленности воздуха рабочей зоны отражаются в виде таблицы: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6244"/>
        <w:gridCol w:w="5665"/>
      </w:tblGrid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Концентрация, миллиграмм на метр кубический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максимально-разоваяконцентрация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среднесменная концентрация</w:t>
            </w:r>
          </w:p>
        </w:tc>
      </w:tr>
    </w:tbl>
    <w:bookmarkStart w:name="z18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Химические вещества, биологические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загрязнения воздуха рабочей зоны включает: перечень выделяющихся вредных веществ на местах постоянного и временного пребывания работающего, с учетом применяемого сырья, промежуточных и конечных продуктов, реакции и возможности их превращения (окисление, деструкции, гидролиз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Количественная характеристика выделяющихся вредных веществ отражаются в виде таблицы: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62"/>
        <w:gridCol w:w="1854"/>
        <w:gridCol w:w="1027"/>
        <w:gridCol w:w="1182"/>
        <w:gridCol w:w="1705"/>
        <w:gridCol w:w="1463"/>
        <w:gridCol w:w="1463"/>
        <w:gridCol w:w="1463"/>
      </w:tblGrid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кубический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проб,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концентрацию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трация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Среднесменную концентрацию измеряют для веществ, имеющих среднесменную предельно допустимую концентрацию.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подозрении на профессиональное заболевание кожи необходимо представить полный перечень компонентов (раствора, клея, смолы, сплава и других), с которыми имеет контакт работающий.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Неионизирующие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неионизирующего излучения представляется в виде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5"/>
        <w:gridCol w:w="3900"/>
        <w:gridCol w:w="6075"/>
      </w:tblGrid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неионизирующих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излучений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характер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воздействия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поля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с учетом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смену,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среды.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поля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поля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магнитного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использования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защиты,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облучения за смену, воздействие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локальное,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производственной среды.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излучения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с учетом средств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облучения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смену;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среды.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Магнитные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частоты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излучения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условий непрерывного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воздействия: указать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локальное облучение,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магнитного поля,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воздействия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условий прерывистого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воздействия: длительность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импульса, длительность паузы,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магнитного поля,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воздействия 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среды.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Электромагнитные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 радиочастот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излучения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Диапазон частот: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измерений с частотой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мегаГерц - напряженности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и магнитного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полей, 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облучения за смену,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экспозиции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(энергетические нагрузки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излучений с частотой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300 мегаГерц - плотность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потока, энергии, 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 (вращение,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и т.д.),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за смену: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энергетические экспозиции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(энергетические нагрузки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организм); воздействие общее,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локальное;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защиты;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неблагоприятные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факторы производственной среды.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Типы,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установок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волны лазерного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излучения, характер излучения: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непрерывный (общая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воздействия),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прерывистый: моноимпульсный,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импульсно-периодический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(длительность импульса, частота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повторения импульсов,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воздействия);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прямого, зеркально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отраженного или диффузно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отраженного излучения;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энергетических экспозиций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роговице и коже;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использование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защиты: очки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(тип); одежда: работа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оптическими приборами;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неблагоприятные факторы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среды.</w:t>
            </w:r>
          </w:p>
        </w:tc>
      </w:tr>
    </w:tbl>
    <w:bookmarkStart w:name="z1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Микроклимат: температура, относительная влажность, скорость движения воздуха, интенсивность теплового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Качественная характеристика включает описание: постоянное или непостоянное воздействие; источники теплового излучения.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Количественная характеристика содержит перечень показателей, выходящих за пределы допустимых значений, их величины, продолжительность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выполнении работ на открытой территории приводятся сведения о наиболее вероятных, минимальных и максимальных значениях среднемесячной температуры, относительной влажности воздуха, скорости ветра, интенсивности прямой солнечной радиации в данной местности для холодного (декабрь - февраль) и теплого (июнь - август) периодов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Факторы трудового процесса включают: факторы организации рабочего места, физической нагрузки, зрительного напряжения, режим труда 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факторов организации рабочего места: рабочая поза (свободная, вынужденная); время нахождения в вынужденной позе (в процентах от времени смены); наклоны корпуса (отсутствуют, вынужденные); углы наклона корпуса (градусы); количество наклонов (за операцию, за смену).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факторов физической нагрузки: масса груза, перемещаемого вручную (килограмм); откуда перемещается груз (с пола, с рабочей поверхности); расстояние подъема и перемещение груза (отдельно по каждому); частота подъема груза за операцию, за смену; сменный грузооборот (тонн); усилия, прикладываемые к основным органам управления (ньютон).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факторов зрительного напряжения: работа с оптическими приборами или без них; наименьший объект различения, мм; контраст объекта различения; характеристика фона.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режима труда и отдыха: сменность работы; длительность обеденного перерыва, мин; наличие регламентированных перерывов, их длительность за смену.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