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4d6" w14:textId="3ae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лекарственных препаратов и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2009 года № 747. Зарегистрирован в Министерстве юстиции Республики Казахстан 26 ноября 2009 года № 5905.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лекарственных препаратов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15 декабря 2004 года № 142 "Об утверждении Правил изготовления лекарственных средств" (зарегистрированный в Реестре государственной регистрации нормативных правовых актов 12 января 2005 года за № 3359).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2009 года № 747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изготовления лекарственных препаратов и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изготовления лекарственных препаратов и изделий медицинского назначения (далее - Правила) устанавливают требования к порядку изготовления лекарственных препаратов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лекарственных препаратов и изделий медицинского назначения осуществляется субъектами в сфере обращения лекарственных средств, изделий медицинского назначения, имеющими соответствующую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изготовление лекарственных препаратов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лекарственных препаратов и изделий медицинского назначения осуществляется на основе лекарственных средств, 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за исключением лекарственных субстанций, произведенных в условиях Надлежащей 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Изготовление лекарственных препаратов - фармацевтическая деятельность, связанная с изготовлением лекарственных форм в аптеках, а также с приобретением лекарственных субстанций, хранением, </w:t>
      </w:r>
      <w:r>
        <w:rPr>
          <w:rFonts w:ascii="Times New Roman"/>
          <w:b w:val="false"/>
          <w:i w:val="false"/>
          <w:color w:val="000000"/>
          <w:sz w:val="28"/>
        </w:rPr>
        <w:t>контролем качества</w:t>
      </w:r>
      <w:r>
        <w:rPr>
          <w:rFonts w:ascii="Times New Roman"/>
          <w:b w:val="false"/>
          <w:i w:val="false"/>
          <w:color w:val="000000"/>
          <w:sz w:val="28"/>
        </w:rPr>
        <w:t>, оформлением и реализацией изготовленных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Изготовление лекарственных препаратов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рецептам врачей;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требованиям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виде внутриаптечной заготовки;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расфасовки лекарственных средств и лекарственного растительного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принципы изготовления лекарственных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правил выписывания рецептов, соответствия прописанных доз возрасту больного, норм единовременного отпуска, совместимости ингредиентов, входящих в состав лекарственного препарата;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технологии изготовления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лекарственного препарата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маркировкой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упаковкой;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надлежащего отпуска лекарственного препарата с предоставлением пациенту объективной информации о лекарственных препаратах доступными понятиями и советами по их применению и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принципы изготовления изделий медицинского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требований технического документа по изготовлению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контроля качества изготовленных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изготовленных изделий медицинского назначения соответствующей маркировкой и упаковкой;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консультативной и информационной помощи пациентам по применению и хранению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Технология изготовления лекарственных препаратов и изделий медицинского назначения, изготавливаемых в условиях аптеки и магазина медицинской техники и изделий медицинского назначения, осуществляется в соответствии с требованиями общих статьей Государственной фармакопеи Республики Казахстан (далее - ГФ РК), отдельных фармакопейных статьей, зарубежных фармакопей, признанных действующими на территории Республики Казахстан, методических рекомендаций, нормативных документов, утвержденных государственным органом в сфере обращения лекарственных средств, изделий медицинского назначения,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изготовлении лекарственных препаратов допускаются отклонения, в пределах норм, допустимых при изготовлении лекарственных препаратов (в том числе гомеопатических) в аптеке, допустимых при расфасовке промышленной продукции в аптеке, допустимой погрешности при измерении величины кислотно-щелочного баланса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Изготовленные лекарственные препараты хранятся в условиях, обеспечивающих сохранение качества и безопасности в соответствии с их свойствами.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стерилизации, хранения и сроков годности лекарственных препаратов, изготовленных в аптеке, установлены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медицинские организации лекарственные препараты из аптеки должны отпускаться только уполномоченному медицинскому персоналу по доверенности, оформленной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медицинских организациях, не имеющих в составе аптеки с правом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изготовления изделий медицинского назначения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Изделия медицинского назначения изготавливаются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их по назначению (при эксплуатации) в соответствии с инструкциями и информацией, представляемыми изготовителем изделий они обеспечивали безопасность и не подвергали риску состояние здоровья пациентов, пользователей или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сохранения их характеристик при хранении и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исключить или максимальным образом уменьшить риск инфицирования пациентов, пользователей и других лиц, а также контаминации самих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Изготовленные изделия медицинского назначения должны обеспечивать технические и функциональные характеристики в соответствии с их техническими условиями. При этом особое внимание следует уделять: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выбору используемых материалов, особенно их токсичности и, при необходимости, воспламеняемости;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совместимости используемых материалов с биологическими тканями, клетками и физиологическими жидкостями организма с учетом предназначенного применения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выбору используемых материалов с учетом, при необходимости, их твердости, износа и прочности;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безопасность их применения с материалами, веществами и газами, с которыми эти изделия вступают в контакт при их нормальном использовании, в том числе во время медицинских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минимизировать риски, возможные при утечке (выделении) из изделия лекарственных веществ, входящих в состав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их применение в соответствии с функциональным назначением и требованиями эксплуатационной документации не приводило к ухудшению состояния здоровья и безопасности пациентов, пользователей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Технические характеристики и функциональные свойства изделий медицинского назначения не должны ухудшаться в течение срока службы изделия медицинского назначения, указанного изготовителем, под действием внешних факторов, и подвергать угрозе здоровье и безопасность пациентов, пользователей при нормальной эксплуатации изделий в условиях, соответствующих инструкциям по эксплуатации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Если изделия медицинского назначения предназначены для введения лекарственных средств, они должны быть совместимыми с этими лекарственными средствами с учетом функциональных свойств изделий медицинского назначения согласно назначению, условий применения и хранения этих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обязательном порядке проводится проверка точности изготовленных очков на специальном оборудовании (диоптриметр) в присутствии клиента, на соответствие с данными рецепта.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изготовлению стерильных лекарственных</w:t>
      </w:r>
      <w:r>
        <w:br/>
      </w:r>
      <w:r>
        <w:rPr>
          <w:rFonts w:ascii="Times New Roman"/>
          <w:b/>
          <w:i w:val="false"/>
          <w:color w:val="000000"/>
        </w:rPr>
        <w:t>
препаратов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асептических условиях изготавливают: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для новорожденных;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растворы для инъекций и инфузий;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ирригационные растворы, вводимые в полости, не содержащие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жидкие лекарственные препараты для новорожденных и детей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препараты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капли глазные, офтальмологические растворы для орошений и примочки;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концентрированные растворы (в том числе гомеопатические разведения);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жидкие лекарственные препараты в виде внутриаптечной заготовки.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стерильных лекарственных препаратов при отсутствии данных о химической совместимости входящих в них лекарственных веществ, технологии и режиме стерилизации, а также при отсутствии методик полного химического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одновременное изготовление на одном рабочем месте нескольких стерильных растворов, содержащих лекарственные вещества с различными наименованиями или одного наименования, но в разных концентрациях.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контроля отдельных стадий изготовления растворов для инъекций и инфузий регистрируются в журнале регистрации результатов контроля отдельных стадий изготовления растворов для инъекций и инфузий по прилагаемой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стерильных растворов на отсутствие механических включений проводится до и после стерилизации.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проверять объем растворов во флаконах (бутылках) и качество их укупорки (металлический колпачок "под обкатку" не должен прокручиваться при проверке вручную, раствор не должен выливаться при опрокидывании флакона (бутылки).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Флаконы с растворами после укупорки маркируются путем надписи, штамповки на крышке или с использованием металлических жетонов с указанием наименования и концентрации.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Стерилизация растворов должна проводиться не позднее трех часов от начала изготовления, под контролем специалиста (фармацевта или провизора).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повторная стерилизация растворов.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Номенклатура концентратов, полуфабрикатов и внутриаптечной заготовки лекарственных препаратов, изготовляемых в аптеке, ежегодно утверждается органом по сертификации лекарственных средств или аккредитованной испытательной лабораторией, с которой заключен договор о контрольно-аналитическом обслуживании. В данный перечень включают лекарственные препараты, содержащие совместимые активные и вспомогательные вещества, на которые имеются методики анализа для полного химического контроля с установленными сроками годности.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 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Нормы отклонений,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допустимые при изготовлении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препаратов (в том числе гомеопатических) в аптеке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в массе отдельных доз при расфасовке порошков, в том числе порошковыми дозаторами, определяются на прописанную дозу одного порошка.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общей массе гомеопатических тритураций, определяются на прописанную массу тритураций.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499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±15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 до 0,3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 до 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до 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100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250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±0,3</w:t>
            </w:r>
          </w:p>
        </w:tc>
      </w:tr>
    </w:tbl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в общей массе гранул гомеопатических (в том числе при фасовке) для одной упаковки: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99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до 100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</w:tbl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в массе отдельных доз суппозиториев и пилюль: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допустимые отклонения от средней массы не должны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суппозиториев ±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пилюль с массой до 0,3 г ±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пилюль массой свыше 0,3 г ± 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0"/>
        <w:gridCol w:w="5100"/>
      </w:tblGrid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±20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±15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0,05 до 0,2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 до 0,3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 до 0,5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±6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0,5 до 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до 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до 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до 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</w:t>
            </w:r>
          </w:p>
        </w:tc>
      </w:tr>
    </w:tbl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в общем объеме жидких лекарственных препаратов при изготовлении массо-объемным способом, а также в подпунктах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следует иметь в виду, что отклонения предусмотрены для жидких лекарственных препаратов при изготовлении с использованием как концентратов, так и сухих веществ: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495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Прописанный объем, мл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20 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до 50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до 150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150 до 200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</w:t>
            </w:r>
          </w:p>
        </w:tc>
      </w:tr>
    </w:tbl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Отклонения, допустимые при фасовке растворов для инъекций, изготовляемых в виде внутриаптечной заготовки: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49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Прописанный объем, мл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</w:tbl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отмеривании (и фасовке) жидкостей после слива струей дается выдержка на слив капель: для невязких жидкостей - в течение одной минуты, для вязких - в течение трех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Отклонения, допустимые при определении содержания отдельных лекарственных веществ в жидких лекарственных препаратах при изготовлении массо-объемным способом: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8"/>
        <w:gridCol w:w="5162"/>
      </w:tblGrid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0,02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±20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±15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 до 0,2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 до 0,5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0,5 до 0,8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±7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 до 1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±6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до 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до 5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  <w:tr>
        <w:trPr>
          <w:trHeight w:val="30" w:hRule="atLeast"/>
        </w:trPr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</w:tbl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Отклонения, допустимые в массе жидких лекарственных препаратов при изготовлении способом по массе: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5163"/>
      </w:tblGrid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20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до 50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до 150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150 до 200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</w:t>
            </w:r>
          </w:p>
        </w:tc>
      </w:tr>
    </w:tbl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7"/>
        <w:gridCol w:w="5163"/>
      </w:tblGrid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±20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 до 0,2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±15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 до 0,3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±12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 до 0,5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0,5 до 0,8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 до 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±7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 до 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±6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до 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</w:tbl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массо-объемным способом, а также в мазях, определяются не на концентрацию в процентах, а на прописанную массу входящего вещества в эти лекарственные препараты согласно подпунктам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10 мл 2 % раствора пилокарпина гидрохлорида берут массу навески 0,2 г, для которой допускается отклонение +-10 %. При анализе достаточно установить, что было взято не менее 0,18 г и не более 0,22 г пилокарпина гидрохлорида.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Отклонения, допустимые в общей массе мазей: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7"/>
        <w:gridCol w:w="5163"/>
      </w:tblGrid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Прописанная масса, г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%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±15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до 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±10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20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20 до 30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±7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до 50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до 100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</w:tbl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Отклонения, допустимые в концентратах при содержании лекарственного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20 % не более ± 2 % от обозначенного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20 % не более ± 1 % от обозначенного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Отклонения, допустимые в гомеопатических тритурациях, растворах и разведениях жидких лекарственных препаратов: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содержании лекарственного вещества 10% (первое десятичное разведение - Д 1) не более ± 5 % от обозначенного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содержании лекарственного вещества 1 % (второе десятичное разведение - Д 2) не более ± 5 % от обозначенного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содержании лекарственного вещества 0,1 % (третье десятичное разведение - Д 3) не более ± 10 % от обозначенного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указаны отклонения от концентрации (в процентах), допустимые в гомеопатических тритурациях, растворах и разведениях жидких лекарственных препаратов при изготовлении их в виде концентратов и полуфабрикатов.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допустимых отклонений в проверяемых лекарственных препаратах, изготовленных в виде серий внутриаптечной заготовки, следует пользоваться нормами отклонений, приведенных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приложения, а также в действующей нормативной документации, регламентирующей изготовление и </w:t>
      </w:r>
      <w:r>
        <w:rPr>
          <w:rFonts w:ascii="Times New Roman"/>
          <w:b w:val="false"/>
          <w:i w:val="false"/>
          <w:color w:val="000000"/>
          <w:sz w:val="28"/>
        </w:rPr>
        <w:t>контроль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различных лекарственных препаратов в аптеке.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лекарственных препаратов в виде серий внутриаптечной заготовки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2 л 0,9 % раствора натрия хлорида берут массу входящего вещества 18 г, для которой допускается отклонение ±3 %. При химическом контроле достаточно установить, что было взято не менее 17,46 г, и не более 18,54 г натрия хлорида.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Отклонения, допустимые в массе входящих отдельных веществ в лекарственных препаратах, изготовленных в виде серий внутриаптечной заготовки и изъятых из аптеки для проверки, определяются как указано выше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изъятого на проверку лекарственного препарата по прописи "раствора натрия хлорида 0,9 % - 200 мл" при химическом контроле достаточно установить, что в растворе содержится не менее 1,71 г и не более 1,89 г натрия хлорида (отклонение ± 5%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проверке лекарственных препаратов, изготовляемых в гомеопатической аптеке по индивидуальным прописям, следует пользоваться нормами отклонений, приведенными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приложения.</w:t>
      </w:r>
    </w:p>
    <w:bookmarkEnd w:id="20"/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 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Нормы отклонений,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допустимые при расфасовке промышленной продукции в аптеке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Отклонения, допустимые при расфасовке по массе таблеток, драже, капсул (ангро) для одной упаковки: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505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Измеряемая масса, г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до 100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250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±0,3</w:t>
            </w:r>
          </w:p>
        </w:tc>
      </w:tr>
    </w:tbl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расфасовку поштучно таблеток, драже, капсул в индивидуальную упаковку допустимые отклонения не устанавливаются. Недовложенные единицы лекарственных препаратов считаются браком.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Отклонения, допустимые при расфасовке жидких лекарственных препаратов по объему (для одной упаковки):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507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Измеряемый объем, мл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до 25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25 до 100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±3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300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±1,5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300 до 1000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±0,5</w:t>
            </w:r>
          </w:p>
        </w:tc>
      </w:tr>
    </w:tbl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Отклонения, допустимые при расфасовке жидких лекарственных препаратов по массе (для одной упаковки):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3"/>
        <w:gridCol w:w="5093"/>
      </w:tblGrid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Измеряемая масса, г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до 100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5000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±0,6</w:t>
            </w:r>
          </w:p>
        </w:tc>
      </w:tr>
    </w:tbl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Отклонения, допустимые при расфасовке мазей и линиментов по массе (для одной упаковки):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511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Измеряемый объем, мл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до 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до 100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±2,5</w:t>
            </w:r>
          </w:p>
        </w:tc>
      </w:tr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5000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±1</w:t>
            </w:r>
          </w:p>
        </w:tc>
      </w:tr>
    </w:tbl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Отклонения, допустимые при расфасовке ваты (для одной упаковки):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511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Измеряемая масса, г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%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 до 100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±8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 до 250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±5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250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±4</w:t>
            </w:r>
          </w:p>
        </w:tc>
      </w:tr>
    </w:tbl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 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Норма допустимой погрешности при измерении величины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кислотно-щелочного баланса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4215"/>
        <w:gridCol w:w="4655"/>
      </w:tblGrid>
      <w:tr>
        <w:trPr>
          <w:trHeight w:val="30" w:hRule="atLeast"/>
        </w:trPr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погрешность в единицах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кислотно-щелочного баланса при измерении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(измерения кислотно-щелочного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 в сравнении с водой очищенной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интервалом рН 1-2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интервалом рН 0,3-0,7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Потенциометрический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Индикаторной бумагой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 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Условия стерилизации, хранения и сроков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лекарственных препаратов, изготовленных в аптеке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1. Стерильные растворы во флаконах и бутылках,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герметично укупоренные резиновыми пробками под обкатку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424"/>
        <w:gridCol w:w="4333"/>
        <w:gridCol w:w="2110"/>
        <w:gridCol w:w="2614"/>
        <w:gridCol w:w="1755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Растворы для инъекций и инфузий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25 %; 50 %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Анальгина 250 г;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Апоморфина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Цистеина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М-40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2,5 %;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Атропина 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г; 1 г; 10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"Ацесоль"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20 %; 25 %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г; 250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0,1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рН 3,0-4,1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7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цитратный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лимонной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16, 18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(водного 22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Дибазола 5 г; 10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М-10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1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1г; 2,5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- 10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запираю-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запираю-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10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"Дисоль"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1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няющая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2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7,5 %; 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г; 30 г;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0,5%; 1%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2,5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г; 5 г; 10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28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2,22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Маннита 18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6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4,5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3,232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Маннита 19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3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2,6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1,5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1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роновой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аминокапроновой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4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аскорбиновой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23,85 г; 47,70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глютаминовой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никотиновой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Кофеина-бензоата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0,1 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4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25 %; 33 %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г; 250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0,02 %; 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Метиленового 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г;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бензоата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бромида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боната 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г; 40 г;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6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3 %;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7 %; 8,4 %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30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г; 50 г; 70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3-5% раствора)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 (для 7-8,4 %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4 %;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6 %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гидроцитрита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г; 50 г; 60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йодида 50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г;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параамино-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параамино-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салициалата 30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салицилата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г; 9 г; 58,5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4 %;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цитрата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котинамида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2,5 %;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Никотинамида 10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г; 25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2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Новокаина 2,5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г;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до рН 3,8-4,5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6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Новокаина 20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- 4 мл; 6 мл;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л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1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Норсульфазол-натрия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- 30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- 10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 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14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4,10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0,28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0,37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рокарбона-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солями)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 30 суток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синьки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Синьки Эванса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Спазмолитина 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- 20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г;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2,5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г; 10 г; 20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г;,8 г; 7 г;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30+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изотонируют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"Трисоль"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0,1 %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10 %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хлоридом 90 %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"Хлосоль"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хлорида 1,5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Этазол-натрия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вещество) 100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(безводного) 3,5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гидроцитрата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г;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20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г; 50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стерилизационной выдержки указано для растворов объемом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миллилитров. С увеличением объема раствора время стерилизации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увеличивают в соответствии со статьей "Стерилизация"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фармакопеи Республики Казахстан.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Другие стерильные растворы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Глюкозы (в пересчете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безводную) 500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борной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 0,7 %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Метилурацила 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глицерине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тетрабората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200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Фурацилина 0,1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биглюконата 20 %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мл; 2,5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Этакридина лактата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мин. </w:t>
            </w:r>
          </w:p>
        </w:tc>
      </w:tr>
    </w:tbl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2. Капли глазные, офтальмологические растворы для орошения,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концентрированные растворы для изготовления глазных капель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763"/>
        <w:gridCol w:w="1070"/>
        <w:gridCol w:w="1526"/>
        <w:gridCol w:w="2935"/>
        <w:gridCol w:w="1546"/>
        <w:gridCol w:w="2584"/>
      </w:tblGrid>
      <w:tr>
        <w:trPr>
          <w:trHeight w:val="66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1.Капли глазные
</w:t>
            </w:r>
          </w:p>
        </w:tc>
      </w:tr>
      <w:tr>
        <w:trPr>
          <w:trHeight w:val="20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атропина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г; 0,05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 г; 0,085;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0,5 %,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г;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 г; 0,074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дикаина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 0,5 %;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0,025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г;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г; 0,081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дикаина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0,5 %; 1 %;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0,05 %,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г; 0,2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 г;0,072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г; 0,035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 без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билизатора.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дикаина 2 %-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 хранить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нельзя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димедрола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0,25 %;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г; 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клофелина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0,125 %; 0,25 %;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Клофелина 0,0125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г;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колларгола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Колларгола 0,2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ловиях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обеззоленный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 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Мезатона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мезатона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1 %;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0,1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 г; 0,034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мезатона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Мезатона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метабисуль-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йодида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новокаина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1 %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адренали-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гидрохлорида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- 10 капель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 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ную, 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вещество)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нелакирован-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целлофан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(ГОСТ 7730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4 %; 6 %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г; 0,2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г; 0,6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 г; 0,046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аскорби-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метилцеллюлозы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Трилона Б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метилцеллюлозы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0,1 %;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г; 0,025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г; 0,087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10 %;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Сульфапиридазин-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 г;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гидроксид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 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г; 2 г;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- 0,035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 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фетанола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Фетанола 0,3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 г;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фетанола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Фетанола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Физостигмина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0,025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метабисульфита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 0,02 %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2 % - 10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запирающемся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эфедрина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Офтальмологические растворы для орошения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микрохи-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(с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0,48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ацетата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3,9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безводную) 0,8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безводный) 0,3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разведенной (8 %)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микрохи-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глаза.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Концентрированные растворы для изготовления глазных капель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20 %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5 %; 10 %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пяченной.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борной 4 %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тиосульфата 1 %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рибофлавина 0,02 %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фасовке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Рибофлавина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цинка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цитраля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Вскрытые флаконы с концентратами для глазных капель должны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в течение суток.</w:t>
            </w:r>
          </w:p>
        </w:tc>
      </w:tr>
    </w:tbl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Лекарственные препараты для новорожденных детей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896"/>
        <w:gridCol w:w="1975"/>
        <w:gridCol w:w="2698"/>
        <w:gridCol w:w="1728"/>
        <w:gridCol w:w="292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Растворы для внутреннего употребления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очищенная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10 % 25 %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- 100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1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воде.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или 20 %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глютаминовой 1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дибазола 0,01 %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0,02 %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воздерживаться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ЦНС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интоксикации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ацетата 0,5 %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йодида 0,5 %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глюконата 1 %;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3 %; 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воде.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3 %; 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препарате.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3 %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целесообразно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свежепрокипя-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фасовке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доверху.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глютаминовой 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никотиновой 0,05 %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кислоту хлоро-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(8,2-8,4 % ГФ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статья 18),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100 %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кофеина-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кофеина-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г или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 или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лимонной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гидроцитрата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 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0,9 %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- 0,3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мл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0,2 %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эуфиллина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 0,5 %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внутреннего употребления для новорожденных детей 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воде очищенной.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Растворы, масла для наружного применения
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спиртовой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перманганата 5 %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флаконы.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колларгола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флаконы.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глицерине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перекиси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3 %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готовят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завинчиваемыми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крышками.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Фурацилина 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0,9 %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до 100 мл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этакридина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0,1 %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персиковое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 - 21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пробок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 (красного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оливковое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вазелиновое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Глазные капли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колларгола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2 %; 3 %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обеззоленный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г; 2 г;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0,035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Порошки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Дибазола 0,001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г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Эуфиллина 0,003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0,2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порошках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Присыпка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ксероформа 10,0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Стерилизуют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пробками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обкатку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Мази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танина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Танина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98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 смеши-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со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рильной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вой. Основу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танина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по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85 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растворяют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 смеши-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 со 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рильной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вой. Основу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ратуре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мин.</w:t>
            </w:r>
          </w:p>
        </w:tc>
      </w:tr>
    </w:tbl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Мази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92"/>
        <w:gridCol w:w="1521"/>
        <w:gridCol w:w="2574"/>
        <w:gridCol w:w="1913"/>
        <w:gridCol w:w="292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лекарственной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Мази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и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цитрата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Эмульгатора Т-2 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вазелинового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36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димедроловая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№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86,5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не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димедроловая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подсолнечного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31,6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проникающим,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резорбтивным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действием.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теофиллиновая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Теофиллина 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Эмульгатора Т-2 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54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27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Димексида 10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фурациллиновая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Фурацилина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вазелинового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99,2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Мази глазные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для глазных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сорта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глазных мазей 90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пилокарпиновая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или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запираю-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щемся шкафу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тиаминовая 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 или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для глазных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мазей 10 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Основу для глазных мазей получают путем сплавления ланолина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 и вазелина сорта для глазных мазей в фарфоровой чашке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нагревании на водяной бане. Расплавленную основу процеживают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 слоев марли, фасуют в сухие простерилизованные стеклянные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банки, обвязывают пергаментной бумагой и стерилизуют в воздушном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стерилизаторе при температуре 180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30-40 минут или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200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течение 15-25 минут в зависимости от объема мази.</w:t>
            </w:r>
          </w:p>
        </w:tc>
      </w:tr>
    </w:tbl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Порошки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012"/>
        <w:gridCol w:w="2070"/>
        <w:gridCol w:w="2121"/>
        <w:gridCol w:w="2122"/>
        <w:gridCol w:w="204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Порошки противовос-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антацидного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оксида 0,40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нитрата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0,20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Лактозы (декстрина)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Дибазола 0,003 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г; 0,008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(глюкозы)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</w:tbl>
    <w:bookmarkStart w:name="z1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6. Микстуры и растворы для внутреннего употребления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135"/>
        <w:gridCol w:w="1523"/>
        <w:gridCol w:w="1507"/>
        <w:gridCol w:w="2896"/>
        <w:gridCol w:w="2302"/>
      </w:tblGrid>
      <w:tr>
        <w:trPr>
          <w:trHeight w:val="60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Микстура Кватера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 корневища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корнями валерианы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 и листьев мяты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 - 200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бромида 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Амидопирина 0,6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Кофеина-бензоата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0,4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сульфата 0,8 г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термопсиса из 0,6 г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- 100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Пепсина 2,0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2 %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 йодида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новокаина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или 0,5 %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10 %; 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33 %; 50 %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5 % или 10 %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Рингера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0,9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мятная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укропная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7. Концентрированные растворы для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жидких лекарственных препаратов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227"/>
        <w:gridCol w:w="1491"/>
        <w:gridCol w:w="1571"/>
        <w:gridCol w:w="2950"/>
        <w:gridCol w:w="2199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барбитал-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10 %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10 %; 20 %; 40 %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 5 %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20 %; 40 %; 50 %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 бромида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калия йодида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10 %; 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 50 %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 5 %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хлороводородной 10 %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кофеина-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 5 %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кофеина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натрия 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сульфата 10 %; 25 %;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бензоата 10 %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бромида 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гидрокарбоната 5 %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салицилата 40 %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темисала 10 %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хлоралгидрата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хлоралгидрата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Капли для носа и растворы для наружного применения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518"/>
        <w:gridCol w:w="1580"/>
        <w:gridCol w:w="1373"/>
        <w:gridCol w:w="2858"/>
        <w:gridCol w:w="2034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Димедрола 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ментолового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косточкового 10 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 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с димедролом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0,1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борной 0,2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кислоты 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- 10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адреналина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0,1 %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капель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колларгола 3 %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протаргола 2 %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Люголя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глицерине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0,25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йодида 0,5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98,5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0,75 мл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тетрабората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глицерине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тетрабората 20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Глицерина 80 г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пероксида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(27,5-40 %) - от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г (6,8-9,9 мл)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пероксида водорода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исходном препарате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бензоата 0,05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прохладном,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фурациллина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стрептоцида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0,8 %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фурациллином 0,01 %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0,08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Фурациллина 0,001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до 10 мл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9. Полуфабрикаты для изготовления наружных жидкостей,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капель для носа, порошков и мазей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506"/>
        <w:gridCol w:w="1508"/>
        <w:gridCol w:w="1139"/>
        <w:gridCol w:w="3149"/>
        <w:gridCol w:w="2034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димедрола 1 %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кислоты 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тиосульфата 60 %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натрия хлорида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стрептоцида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растворимого 0,8 %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этакридина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лактата 0,02 %;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0,05 %; 0,1 %; 0,2 %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эфедрина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10 %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окиси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Талька поровну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окиси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Крахмала поровну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Ланолина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поровну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Вазелина 240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72 мл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Ланолин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30 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Ланолина 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подсолнечного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очищенной поровну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10. Гомеопатические гранулы и водно-спиртовые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разведения (потенции)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224"/>
        <w:gridCol w:w="1467"/>
        <w:gridCol w:w="1317"/>
        <w:gridCol w:w="3131"/>
        <w:gridCol w:w="2056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сутках при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сухом,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водно–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разведения (потенции)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света месте,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укупорен-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таре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Сроки годности  других лекарственных препаратов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53"/>
        <w:gridCol w:w="51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(суток)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растворы,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 и глюкозу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Глазные капли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Настои, отвары, слизи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Эмульсии, суспензии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Инъекционные растворы и инфузии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лекарственные препараты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форма</w:t>
      </w:r>
    </w:p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регистрации результатов контроля отдельных стадий изготовления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растворов для инъекций и инфузий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713"/>
        <w:gridCol w:w="1593"/>
        <w:gridCol w:w="1113"/>
        <w:gridCol w:w="1093"/>
        <w:gridCol w:w="1673"/>
        <w:gridCol w:w="1473"/>
        <w:gridCol w:w="1353"/>
        <w:gridCol w:w="16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(розлив)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635"/>
        <w:gridCol w:w="442"/>
        <w:gridCol w:w="1208"/>
        <w:gridCol w:w="421"/>
        <w:gridCol w:w="1500"/>
        <w:gridCol w:w="1658"/>
        <w:gridCol w:w="1726"/>
        <w:gridCol w:w="1681"/>
        <w:gridCol w:w="2201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дробь)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провизор)</w:t>
            </w:r>
          </w:p>
        </w:tc>
      </w:tr>
      <w:tr>
        <w:trPr>
          <w:trHeight w:val="1845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bookmarkStart w:name="z1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изготовления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форма</w:t>
      </w:r>
    </w:p>
    <w:bookmarkStart w:name="z1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режима стерилизации исходных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лекарственных веществ, изготовленных лекарственных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вспомогательных материалов, посуды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797"/>
        <w:gridCol w:w="2477"/>
        <w:gridCol w:w="1234"/>
        <w:gridCol w:w="1327"/>
        <w:gridCol w:w="1741"/>
        <w:gridCol w:w="1350"/>
        <w:gridCol w:w="1948"/>
        <w:gridCol w:w="406"/>
        <w:gridCol w:w="2157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рецепта,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