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bde7" w14:textId="315b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донорства и хранения половых клеток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30 октября 2009 года № 624. Зарегистрирован в Министерстве юстиции Республики Казахстан 26 ноября 2009 года № 5903. Утратил силу приказом Министра здравоохранения Республики Казахстан от 8 декабря 2020 года № ҚР ДСМ-236/2020.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08.12.2020 </w:t>
      </w:r>
      <w:r>
        <w:rPr>
          <w:rFonts w:ascii="Times New Roman"/>
          <w:b w:val="false"/>
          <w:i w:val="false"/>
          <w:color w:val="ff0000"/>
          <w:sz w:val="28"/>
        </w:rPr>
        <w:t>№ ҚР ДСМ-236/2020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здравоохранения",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донорства и хранения половых клеток.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стратегии и развития здравоохранения Министерства здравоохранения Республики Казахстан (Айдарханов А.Т.) направить настоящий приказ на государственную регистрацию в Министерство юстиции Республики Казахстан в установленном порядке.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официальное опубликование настоящего приказа после его государственной регистрации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Руководителям управлений здравоохранения областей и городов Астаны и Алматы (по согласованию) принять меры по реализации настоящего приказа.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7 января 2005 года № 6 "Об утверждении Правил о порядке и условиях донорства и хранения половых клеток (гамет)" (зарегистрированный в Реестре государственной регистрации нормативных правовых актов за № 3356, опубликованный в Бюллетене нормативных правовых актов Республики Казахстан, 2005 г., № 3-8, ст. 20).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приказа возложить на вице-министра здравоохранения Республики Казахстан Вощенкову Т.А.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Садыков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2009 года № 624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донорства и хранения половых клеток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Доноры половых клеток (гамет) предоставляют свои гаметы (сперму, ооциты) другим лицам для преодоления бесплодия и не берут на себя родительские обязанности по отношению к будущему ребенку.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Рождение 20 детей от одного донора является основанием для прекращения использования этого донора для реципиентов.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Донорство ооцитов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Донорами ооцитов могут быть: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неанонимные родственницы или знакомые женщины;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анонимные доноры.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Донорство ооцитов осуществляется при наличии письменного информированного согласия донора на проведение индукции суперовуляции и пункции яичников (или проведения процедуры в естественном цикле).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Требования, предъявляемые к донорам ооцитов: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возраст от 18 до 35 лет;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собственного здорового ребенка;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выраженных фенотипических проявлений;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соматическое здоровье.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Объем обследования доноров ооцитов: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группы крови и резус-фактора;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осмотр терапевта и заключение о состоянии здоровья и отсутствие противопоказаний к оперативному вмешательству (перед каждой процедурой);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осмотр и заключение психиатра и справка с наркодиспансера (однократно);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медико-генетическое обследование: клинико-генеалогический анализ, кариотипирование (анализ хромосомного набора).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Молекулярно-генетический анализ на носительство мутаций в генах наиболее частых наследственных заболеваний (фенилкетонурия, муковисцидоз, врожденная глухота) - по показаниям;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гинекологическое обследование перед каждой попыткой индукции суперовуляции;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общий анализ мочи перед каждой попыткой индукции суперовуляции;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электрокардиограмма (по показаниям);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флюорография (действительна 1 год);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клинические и биохимические анализы крови, а также анализ крови на свертываемость, тромбоциты перед каждой процедурой забора ооцитов;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анализ крови на сифилис, вирус иммунодефицита человека (далее – ВИЧ), гепатиты В и С (перед каждой процедурой или 1 раз в 3 месяца);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мазки на флору из уретры и цервикального канала и степень чистоты влагалища перед каждой попыткой забора ооцитов;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обследование на инфекции: гонорею, хламидиоз, генитальный герпес, токсоплазмоз, краснуха, цитомегаловирус (перед каждой процедурой или 1 раз в 6 месяцев);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цитологическое исследование мазков шейки матки.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Показания для проведения экстракорпорального оплодотворения (далее - ЭКО) с использованием донорских ооцитов: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ооцитов, обусловленное естественной менопаузой;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синдром преждевременного истощения яичников, синдром резистентных яичников, состоянием после овариоэктомии, радио- или химиотерапии;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аномалиями развития (дисгенезия гонад, синдром Шерешевского-Тернера и другие);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функциональная неполноценность ооцитов у женщин с наследственными заболеваниями, сцепленными с полом (гемофилия, миодистрофия Дюшена, Х-сцепленный ихтиоз, перонеальная миотрофия Шарко-Мари-Туссо и другие);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неудачные повторные попытки ЭКО при недостаточном ответе яичников на индукцию суперовуляции, неоднократном получении эмбрионов низкого качества, перенос которых не приводил к наступлению беременности.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Противопоказания для проведения ЭКО с использованием донорских ооцитов у реципиентов ооцитов: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соматические и психические заболевания, являющиеся противопоказаниями для вынашивания беременности и родов;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врожденные пороки развития или приобретенные деформации полости матки, при которых невозможна имплантация эмбрионов или вынашивание беременности;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опухоли яичников;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доброкачественные опухоли матки, требующие оперативного лечения;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острые воспалительные заболевания любой локализации;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на момент процедуры злокачественных новообразований любой локализации.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Объем обследования супружеской пары (реципиентов):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обязательный объем обследования для женщины: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и специальное гинекологическое обследование (перед каждой процедурой);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ультразвуковое исследование органов малого таза (перед каждой процедурой);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группы крови и резус-фактора;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клинический анализ крови, включая время свертываемости (перед каждой процедурой);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крови на сифилис, ВИЧ, гепатиты В и С (перед каждой процедурой или не чаще 1 раза в 3 месяца);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на флору из уретры и цервикального канала и степень чистоты влагалища (перед каждой процедурой);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терапевта о состоянии здоровья (перед каждой процедурой);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цитологическое исследование мазков из шейки матки;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обследования женщины по показаниям: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состояния матки и маточных труб (гистеросальпингография или гистеросальпингоскопия и лапароскопия);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биопсия эндометрия;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бактериологическое исследование материала из уретры и цервикального канала;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анализы крови на гормоны (фолликулостимулирующий, лютеинизирующий, пролактин, эстрадиол, тестостерон, кортизол, прогестерон, трийодтиронин, тироксин, соматотропный);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на наличие антиспермальных и антифосфолипидных антител; инфекционное обследование (хламидиоз, уреаплазмоз, микаплазмоз, вирус простого герпеса, цитомегалия, токсоплазмоз, краснуха);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других специалистов по показаниям.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Работу с донорами ведет врач акушер-гинеколог, который проводит медицинский осмотр донора перед каждой попыткой ЭКО, осуществляет контроль за своевременностью проведения и результатами лабораторных исследований в соответствии с календарным планом обследования.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Донорство ооцитов проводится по следующему алгоритму: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выбор донора ооцитов;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синхронизация менструальных циклов (или в процедуре переноса криоконсервированных эмбрионов);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ЭКО.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Мероприятия, проводимые по донорству ооцитов, регистрируются в отчетно-учетной документации.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Все документы по донорству ооцитов хранятся в сейфе как документы для служебного пользования.</w:t>
      </w:r>
    </w:p>
    <w:bookmarkEnd w:id="71"/>
    <w:bookmarkStart w:name="z7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Донорство спермы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Донорская сперма может быть использована при проведении вспомогательных репродуктивных технологий (ЭКО, искусственной инсеминации, инъекции сперматозоида в цитоплазму ооцита).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Перед сдачей спермы рекомендуется половое воздержание в течение 3-5 дней. Получение спермы осуществляется путем мастурбации. Эякулят собирают в специальную стерильную, предварительно промаркированную емкость. Данная процедура проводится в специальном помещении, имеющем отдельный вход, соответствующий интерьер, санузел с умывальником.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Допустимо использование донорской спермы, полученной из других учреждений, имеющих банк донорской спермы.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Разрешается применение только замороженной/размороженной донорской спермы, после получения повторных (через 6 месяцев после сдачи спермы) отрицательных результатов анализов на ВИЧ, сифилис и гепатит В и С.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Применение замороженной/размороженной спермы позволяет обеспечить: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мероприятий по профилактике передачи ВИЧ, сифилиса, гепатита и других инфекций;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исключение возможности встречи донора и реципиента.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Требования, предъявляемые к донорам спермы: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возраст от 18 до 35 лет;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отклонений в нормальных органометрических и фенотипических признаках.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Требования, предъявляемые к донорской сперме: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эякулята более 2 мл;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концентрация сперматозоидов в 1 мл эякулята более 60 миллионов;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доля прогрессивно-подвижных форм (А+В) более 50 %;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доля морфологически-нормальных форм более 30 % (по строгим критериям Крюгера 14 % и более);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криотолерантность;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тест, определяющий иммунокомпетентные тела поверхности сперматазоида (МАР) – по показаниям.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Объем обследования доноров спермы: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группы крови и резус-фактора;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осмотр и заключение терапевта (1 раз в год);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осмотр и заключение уролога-андролога (1 раз в год или по показаниям);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осмотр и заключение психиатра (однократно);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медико-генетическое обследование (клинико-генеалогическое исследование, кариотипирование) (1 раз);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молекулярно-генетический анализ на носительство мутаций в генах наиболее частых наследственных заболеваний (фенилкетонурия, муковисцидоз, врожденная глухота) – по показаниям;</w:t>
      </w:r>
    </w:p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крови на сифилис, ВИЧ, гепатиты В и С (1 раз в 3 месяца);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обследование на инфекции: гонорею, хламидиоз, генитальный герпес, цитомегалию (1 раз в 3 месяца);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справка с наркодиспансера.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Данные, используемые в работе банка донорской спермы регистрируются в отчетно-учетной документации.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Индивидуальная карта донора заполняется и кодируется врачом. Схема кодирования - свободная. Заявление донора и его индивидуальная карта хранятся в сейфе как документы для служебного пользования.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Работу с донорами ведут врач и эмбриолог. Врач организует проведение медицинских осмотров донора, осуществляет контроль за своевременностью проведения и результатами лабораторных исследований в соответствии с календарным планом обследования.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Эмбриолог производит замораживание и размораживание спермы, оценивает качество спермы до и после криоконсервации, обеспечивает необходимый режим хранения спермы, ведет учет материала.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Регистрация донорской спермы осуществляется в журнале поступления донорской спермы и в карте прихода-расхода спермы донора.</w:t>
      </w:r>
    </w:p>
    <w:bookmarkEnd w:id="103"/>
    <w:bookmarkStart w:name="z10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Донорство эмбрионов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Донорами эмбрионов могут быть пациенты программы ЭКО, у которых остаются в банке неиспользованные криоконсервированные эмбрионы. По свободному решению и письменному информированному согласию пациентов-доноров эти эмбрионы могут быть использованы для донации бесплодной супружеской паре, а также женщинам, не состоящим в браке (реципиентам).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Эмбрионы для донации могут быть получены также в результате оплодотворения донорских ооцитов спермой донора.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Пациенты должны быть информированы о том, что результативность программы с использованием оставшихся криоконсервированных эмбрионов пациентов программы ЭКО ниже, чем при использовании эмбрионов, полученных от донорских гамет. Реципиентам должен быть предоставлен фенотипический портрет доноров.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Показания для проведения ЭКО с использованием донорских эмбрионов: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ооцитов;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неблагоприятный медико-генетический прогноз;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неоднократное получение эмбрионов низкого качества, перенос которых не приводил к наступлению беременности;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невозможность получения или использования спермы мужа в сочетание с вышеперечисленными факторами (и другими факторами).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Противопоказания для проведения ЭКО с использованием донорских эмбрионов: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соматические и психические заболевания, являющиеся противопоказаниями для вынашивания беременности и родов;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врожденные пороки развития или приобретенные деформации полости матки, при которых невозможна имплантация эмбрионов или вынашивание беременности;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опухоли яичников;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доброкачественные опухоли матки, требующие оперативного лечения;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острые воспалительные заболевания любой локализации;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злокачественные новообразования любой локализации на момент проведения процедуры.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Обследование реципиентов такое же, как и при проведении процедуры ЭКО, а также обследование для исключения уже развивающейся спонтанной беременности.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Критерии отбора доноров эмбрионов такие же, как для доноров гамет.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Супружеская пара, решившая донировать свои эмбрионы, должна пройти обследование в соответствии с требованиями к донорам гамет.</w:t>
      </w:r>
    </w:p>
    <w:bookmarkEnd w:id="122"/>
    <w:bookmarkStart w:name="z12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Криоконсервация спермы, ооцитов, эмбрионов</w:t>
      </w:r>
      <w:r>
        <w:br/>
      </w:r>
      <w:r>
        <w:rPr>
          <w:rFonts w:ascii="Times New Roman"/>
          <w:b/>
          <w:i w:val="false"/>
          <w:color w:val="000000"/>
        </w:rPr>
        <w:t>и биоматериала, полученного из яичка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Криоконсервация спермы и ооцитов проводится только при наличии письменного заявления - информированного согласия.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Выбор оптимального метода замораживания и размораживания спермы и ооцитов зависит от применяемых криопротекторов, имеющегося оборудования и определяется каждой лабораторией самостоятельно.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Если криоконсервация спермы проводится впервые, необходимо провести контрольное замораживание/размораживание спермы. Результаты контрольного исследования доводятся до сведения пациента/донора.</w:t>
      </w:r>
    </w:p>
    <w:bookmarkEnd w:id="126"/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Процесс криоконсервации гамет определяется каждой лабораторией самостоятельно.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Хранение замороженных гамет осуществляется в специальных маркированных контейнерах, помещенных в жидкий азот.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Криоконсервация биологического материала, полученного из яичка или его придатка осуществляется при наличии в нем сперматозоидов для последующего их использования в программе экстракорпорального оплодотворения или инъекции сперматозоида в цитоплазму ооцита. Замораживание производится аналогично криоконсервации спермы.</w:t>
      </w:r>
    </w:p>
    <w:bookmarkEnd w:id="129"/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Хранение половых клеток (гамет) осуществляется в жидком азоте в сосудах предназначенных для хранения криоконсервированных биологических материалах.</w:t>
      </w:r>
    </w:p>
    <w:bookmarkEnd w:id="1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