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1000" w14:textId="c4e1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40 "Об утверждении Правил принудительной ликвидации банков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 ноября 2009 года № 227. Зарегистрировано в Министерстве юстиции Республики Казахстан 26 ноября 2009 года № 5890. Утратило силу постановлением Правления Агентства Республики Казахстан по регулированию и развитию финансового рынка от 30 ноября 2020 года № 114.</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30.11.2020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ликвидационных комиссий принудительно ликвидируемых банков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25 февраля 2006 года № 40 "Об утверждении Правил принудительной ликвидации банков в Республике Казахстан" (зарегистрированное в Реестре государственной регистрации нормативных правовых актов под № 4181, опубликованное в июне 2006 года в Бюллетене нормативных правовых актов центральных исполнительных и иных государственных органов Республики Казахстан, № 9-10, ст. 219)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принудительной ликвидации банков в Республике Казахстан, утвержденных указанным постановлением: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"организатор проведения торгов (аукционист)" заменить словами "организатор торгов";</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слово "полугодие" заменить словами "три месяца";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 цена реализации - окончательная цена лота, установленная в результате торгов, а в случае реализации имущества без проведения торгов – окончательная цена имущества, установленная комитетом кредиторов (при отсутствии комитета кредиторов председателем ликвидационной комиссии);";</w:t>
      </w:r>
    </w:p>
    <w:bookmarkStart w:name="z8" w:id="6"/>
    <w:p>
      <w:pPr>
        <w:spacing w:after="0"/>
        <w:ind w:left="0"/>
        <w:jc w:val="both"/>
      </w:pPr>
      <w:r>
        <w:rPr>
          <w:rFonts w:ascii="Times New Roman"/>
          <w:b w:val="false"/>
          <w:i w:val="false"/>
          <w:color w:val="000000"/>
          <w:sz w:val="28"/>
        </w:rPr>
        <w:t>
      дополнить пунктом 7-1 следующего содержания:</w:t>
      </w:r>
    </w:p>
    <w:bookmarkEnd w:id="6"/>
    <w:p>
      <w:pPr>
        <w:spacing w:after="0"/>
        <w:ind w:left="0"/>
        <w:jc w:val="both"/>
      </w:pPr>
      <w:r>
        <w:rPr>
          <w:rFonts w:ascii="Times New Roman"/>
          <w:b w:val="false"/>
          <w:i w:val="false"/>
          <w:color w:val="000000"/>
          <w:sz w:val="28"/>
        </w:rPr>
        <w:t>
      "7-1. Начало ликвидационного процесса в банке не является основанием для прекращения начисления неустойки и вознаграждения по всем видам дебиторской задолженности банка.</w:t>
      </w:r>
    </w:p>
    <w:p>
      <w:pPr>
        <w:spacing w:after="0"/>
        <w:ind w:left="0"/>
        <w:jc w:val="both"/>
      </w:pPr>
      <w:r>
        <w:rPr>
          <w:rFonts w:ascii="Times New Roman"/>
          <w:b w:val="false"/>
          <w:i w:val="false"/>
          <w:color w:val="000000"/>
          <w:sz w:val="28"/>
        </w:rPr>
        <w:t>
      Начисление неустойки и вознаграждения по дебиторской задолженности банка осуществляется в соответствии с гражданским законодательством Республики Казахстан и на условиях, предусмотренных договором, заключенным между дебитором и банком.";</w:t>
      </w:r>
    </w:p>
    <w:bookmarkStart w:name="z9" w:id="7"/>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"21. Текущие счета ликвидируемого банка открываются в тенге и при необходимости в иностранной валюте в филиале Национального Банка Республики Казахстан по месту нахождения головного офиса ликвидируемого банка.</w:t>
      </w:r>
    </w:p>
    <w:bookmarkStart w:name="z10" w:id="8"/>
    <w:p>
      <w:pPr>
        <w:spacing w:after="0"/>
        <w:ind w:left="0"/>
        <w:jc w:val="both"/>
      </w:pPr>
      <w:r>
        <w:rPr>
          <w:rFonts w:ascii="Times New Roman"/>
          <w:b w:val="false"/>
          <w:i w:val="false"/>
          <w:color w:val="000000"/>
          <w:sz w:val="28"/>
        </w:rPr>
        <w:t>
      Все деньги ликвидируемого банка, за исключением предусмотренного настоящими Правилами лимита кассы, в том числе филиалов либо представительств ликвидируемого банка, зачисляются на текущий счет головного офиса ликвидируемого банка.</w:t>
      </w:r>
    </w:p>
    <w:bookmarkEnd w:id="8"/>
    <w:bookmarkStart w:name="z11" w:id="9"/>
    <w:p>
      <w:pPr>
        <w:spacing w:after="0"/>
        <w:ind w:left="0"/>
        <w:jc w:val="both"/>
      </w:pPr>
      <w:r>
        <w:rPr>
          <w:rFonts w:ascii="Times New Roman"/>
          <w:b w:val="false"/>
          <w:i w:val="false"/>
          <w:color w:val="000000"/>
          <w:sz w:val="28"/>
        </w:rPr>
        <w:t>
      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ликвидируемого банка, и получают деньги от ликвидационной комиссии головного офиса ликвидируемого банка для осуществления расходов в соответствии с настоящими Правилами, а также осуществления расчетов с кредиторами.</w:t>
      </w:r>
    </w:p>
    <w:bookmarkEnd w:id="9"/>
    <w:bookmarkStart w:name="z12" w:id="10"/>
    <w:p>
      <w:pPr>
        <w:spacing w:after="0"/>
        <w:ind w:left="0"/>
        <w:jc w:val="both"/>
      </w:pPr>
      <w:r>
        <w:rPr>
          <w:rFonts w:ascii="Times New Roman"/>
          <w:b w:val="false"/>
          <w:i w:val="false"/>
          <w:color w:val="000000"/>
          <w:sz w:val="28"/>
        </w:rPr>
        <w:t>
      Принятую иностранную валюту от ликвидационной комиссии банка филиалы Национального Банка Республики Казахстан отправляют для проведения сортировки по степени износа и проверки на предмет подлинности и платежности в Центр кассовых операций и хранения ценностей (филиал) Национального Банка Республики Казахстан,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 или Национального оператора почты.</w:t>
      </w:r>
    </w:p>
    <w:bookmarkEnd w:id="10"/>
    <w:bookmarkStart w:name="z13" w:id="11"/>
    <w:p>
      <w:pPr>
        <w:spacing w:after="0"/>
        <w:ind w:left="0"/>
        <w:jc w:val="both"/>
      </w:pPr>
      <w:r>
        <w:rPr>
          <w:rFonts w:ascii="Times New Roman"/>
          <w:b w:val="false"/>
          <w:i w:val="false"/>
          <w:color w:val="000000"/>
          <w:sz w:val="28"/>
        </w:rPr>
        <w:t>
      Открытие текущего счета ликвидационной комиссией головного офиса ликвидируемого банка и (или) ее подразделениями в банке второго уровня допускается только по согласованию с уполномоченным органом.</w:t>
      </w:r>
    </w:p>
    <w:bookmarkEnd w:id="11"/>
    <w:bookmarkStart w:name="z14" w:id="12"/>
    <w:p>
      <w:pPr>
        <w:spacing w:after="0"/>
        <w:ind w:left="0"/>
        <w:jc w:val="both"/>
      </w:pPr>
      <w:r>
        <w:rPr>
          <w:rFonts w:ascii="Times New Roman"/>
          <w:b w:val="false"/>
          <w:i w:val="false"/>
          <w:color w:val="000000"/>
          <w:sz w:val="28"/>
        </w:rPr>
        <w:t xml:space="preserve">
      При завершении ликвидации банка и его филиалов (представительств) ликвидационная комиссия банка закрывает текущие счета ликвидируемого банка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 июня 2000 года № 266 "Об утверждении Правил открытия, ведения и закрытия банковских счетов клиентов в банках Республики Казахстан" (зарегистрированным в Реестре государственной регистрации нормативных правовых актов под № 1199).</w:t>
      </w:r>
    </w:p>
    <w:bookmarkEnd w:id="12"/>
    <w:bookmarkStart w:name="z15" w:id="13"/>
    <w:p>
      <w:pPr>
        <w:spacing w:after="0"/>
        <w:ind w:left="0"/>
        <w:jc w:val="both"/>
      </w:pPr>
      <w:r>
        <w:rPr>
          <w:rFonts w:ascii="Times New Roman"/>
          <w:b w:val="false"/>
          <w:i w:val="false"/>
          <w:color w:val="000000"/>
          <w:sz w:val="28"/>
        </w:rPr>
        <w:t>
      21-1. По письменному требованию клиентов ликвидируемого банка, не имеющих задолженности перед ним, ликвидационной комиссией банка осуществляется незамедлительный (в течение трех банковских дней со дня получения требования) возврат денег клиентов, поступающих на их банковские счета в ликвидируемом банке после лишения банка лицензии на проведение банковских операций.</w:t>
      </w:r>
    </w:p>
    <w:bookmarkEnd w:id="13"/>
    <w:bookmarkStart w:name="z16" w:id="14"/>
    <w:p>
      <w:pPr>
        <w:spacing w:after="0"/>
        <w:ind w:left="0"/>
        <w:jc w:val="both"/>
      </w:pPr>
      <w:r>
        <w:rPr>
          <w:rFonts w:ascii="Times New Roman"/>
          <w:b w:val="false"/>
          <w:i w:val="false"/>
          <w:color w:val="000000"/>
          <w:sz w:val="28"/>
        </w:rPr>
        <w:t>
      Возврат отправителям денег, ошибочно перечисленных на корреспондентский счет ликвидируемого банка после лишения банка лицензии на проведение банковских операций, осуществляется ликвидационной комиссией банка по письменному требованию клиентов в течение трех банковских дней со дня получения всех необходимых документов, подтверждающих ошибочность зачисления.";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дополнить подпунктом 28-1) следующего содержания:</w:t>
      </w:r>
    </w:p>
    <w:p>
      <w:pPr>
        <w:spacing w:after="0"/>
        <w:ind w:left="0"/>
        <w:jc w:val="both"/>
      </w:pPr>
      <w:r>
        <w:rPr>
          <w:rFonts w:ascii="Times New Roman"/>
          <w:b w:val="false"/>
          <w:i w:val="false"/>
          <w:color w:val="000000"/>
          <w:sz w:val="28"/>
        </w:rPr>
        <w:t>
      "28-1) услуги по обслуживанию банковского счета, переводам и платежам денег, осуществленным без открытия банковского счета;";</w:t>
      </w:r>
    </w:p>
    <w:bookmarkStart w:name="z18" w:id="1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38</w:t>
      </w:r>
      <w:r>
        <w:rPr>
          <w:rFonts w:ascii="Times New Roman"/>
          <w:b w:val="false"/>
          <w:i w:val="false"/>
          <w:color w:val="000000"/>
          <w:sz w:val="28"/>
        </w:rPr>
        <w:t xml:space="preserve"> слово "пяти" заменить словом "десяти";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после слова "председателя" дополнить словами "(руководителя подразделения)";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"55. Ежедневный лимит остатка наличных денег в кассе определяется в следующих пределах: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лимит остатка кассы</w:t>
            </w:r>
          </w:p>
          <w:p>
            <w:pPr>
              <w:spacing w:after="20"/>
              <w:ind w:left="20"/>
              <w:jc w:val="both"/>
            </w:pPr>
            <w:r>
              <w:rPr>
                <w:rFonts w:ascii="Times New Roman"/>
                <w:b w:val="false"/>
                <w:i w:val="false"/>
                <w:color w:val="000000"/>
                <w:sz w:val="20"/>
              </w:rPr>
              <w:t>
в головном офисе ликвидируемого</w:t>
            </w:r>
          </w:p>
          <w:p>
            <w:pPr>
              <w:spacing w:after="20"/>
              <w:ind w:left="20"/>
              <w:jc w:val="both"/>
            </w:pPr>
            <w:r>
              <w:rPr>
                <w:rFonts w:ascii="Times New Roman"/>
                <w:b w:val="false"/>
                <w:i w:val="false"/>
                <w:color w:val="000000"/>
                <w:sz w:val="20"/>
              </w:rPr>
              <w:t>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 лимит остатка</w:t>
            </w:r>
          </w:p>
          <w:p>
            <w:pPr>
              <w:spacing w:after="20"/>
              <w:ind w:left="20"/>
              <w:jc w:val="both"/>
            </w:pPr>
            <w:r>
              <w:rPr>
                <w:rFonts w:ascii="Times New Roman"/>
                <w:b w:val="false"/>
                <w:i w:val="false"/>
                <w:color w:val="000000"/>
                <w:sz w:val="20"/>
              </w:rPr>
              <w:t>
кассы в подразделении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тысяч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второе предложение </w:t>
      </w:r>
      <w:r>
        <w:rPr>
          <w:rFonts w:ascii="Times New Roman"/>
          <w:b w:val="false"/>
          <w:i w:val="false"/>
          <w:color w:val="000000"/>
          <w:sz w:val="28"/>
        </w:rPr>
        <w:t>пункта 73</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после слова "председателя" дополнить словами "(руководителя подразделения)";</w:t>
      </w:r>
    </w:p>
    <w:bookmarkEnd w:id="17"/>
    <w:bookmarkStart w:name="z23" w:id="18"/>
    <w:p>
      <w:pPr>
        <w:spacing w:after="0"/>
        <w:ind w:left="0"/>
        <w:jc w:val="both"/>
      </w:pPr>
      <w:r>
        <w:rPr>
          <w:rFonts w:ascii="Times New Roman"/>
          <w:b w:val="false"/>
          <w:i w:val="false"/>
          <w:color w:val="000000"/>
          <w:sz w:val="28"/>
        </w:rPr>
        <w:t>
      после слова "бухгалтера" дополнить словами "ликвидационной комиссии";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после слова "председателя" дополнить словами "(руководителя подразделения) ликвидационной комиссии";</w:t>
      </w:r>
    </w:p>
    <w:bookmarkStart w:name="z25" w:id="19"/>
    <w:p>
      <w:pPr>
        <w:spacing w:after="0"/>
        <w:ind w:left="0"/>
        <w:jc w:val="both"/>
      </w:pPr>
      <w:r>
        <w:rPr>
          <w:rFonts w:ascii="Times New Roman"/>
          <w:b w:val="false"/>
          <w:i w:val="false"/>
          <w:color w:val="000000"/>
          <w:sz w:val="28"/>
        </w:rPr>
        <w:t xml:space="preserve">
      первое предложение </w:t>
      </w:r>
      <w:r>
        <w:rPr>
          <w:rFonts w:ascii="Times New Roman"/>
          <w:b w:val="false"/>
          <w:i w:val="false"/>
          <w:color w:val="000000"/>
          <w:sz w:val="28"/>
        </w:rPr>
        <w:t>пункта 76</w:t>
      </w:r>
      <w:r>
        <w:rPr>
          <w:rFonts w:ascii="Times New Roman"/>
          <w:b w:val="false"/>
          <w:i w:val="false"/>
          <w:color w:val="000000"/>
          <w:sz w:val="28"/>
        </w:rPr>
        <w:t xml:space="preserve"> после слова "председателя" дополнить словами "и руководителя подразделения";</w:t>
      </w:r>
    </w:p>
    <w:bookmarkEnd w:id="19"/>
    <w:bookmarkStart w:name="z26" w:id="20"/>
    <w:p>
      <w:pPr>
        <w:spacing w:after="0"/>
        <w:ind w:left="0"/>
        <w:jc w:val="both"/>
      </w:pPr>
      <w:r>
        <w:rPr>
          <w:rFonts w:ascii="Times New Roman"/>
          <w:b w:val="false"/>
          <w:i w:val="false"/>
          <w:color w:val="000000"/>
          <w:sz w:val="28"/>
        </w:rPr>
        <w:t>
      дополнить пунктом 83-1 следующего содержания:</w:t>
      </w:r>
    </w:p>
    <w:bookmarkEnd w:id="20"/>
    <w:p>
      <w:pPr>
        <w:spacing w:after="0"/>
        <w:ind w:left="0"/>
        <w:jc w:val="both"/>
      </w:pPr>
      <w:r>
        <w:rPr>
          <w:rFonts w:ascii="Times New Roman"/>
          <w:b w:val="false"/>
          <w:i w:val="false"/>
          <w:color w:val="000000"/>
          <w:sz w:val="28"/>
        </w:rPr>
        <w:t>
      "83-1. Взыскание дебиторской задолженности в судебном порядке осуществляется в соответствии с законодательными актами Республики Казахстан.</w:t>
      </w:r>
    </w:p>
    <w:bookmarkStart w:name="z27" w:id="21"/>
    <w:p>
      <w:pPr>
        <w:spacing w:after="0"/>
        <w:ind w:left="0"/>
        <w:jc w:val="both"/>
      </w:pPr>
      <w:r>
        <w:rPr>
          <w:rFonts w:ascii="Times New Roman"/>
          <w:b w:val="false"/>
          <w:i w:val="false"/>
          <w:color w:val="000000"/>
          <w:sz w:val="28"/>
        </w:rPr>
        <w:t>
      Расчет дебиторской задолженности ликвидационная комиссия банка производит исходя из условий заключенных договоров между дебитором и банком на дату подачи искового заявления в суд.";</w:t>
      </w:r>
    </w:p>
    <w:bookmarkEnd w:id="21"/>
    <w:bookmarkStart w:name="z2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85</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
      часть первую после слов "нематериальных активов" дополнить словами ", аффинированных драгоценных металлов";</w:t>
      </w:r>
    </w:p>
    <w:p>
      <w:pPr>
        <w:spacing w:after="0"/>
        <w:ind w:left="0"/>
        <w:jc w:val="both"/>
      </w:pPr>
      <w:r>
        <w:rPr>
          <w:rFonts w:ascii="Times New Roman"/>
          <w:b w:val="false"/>
          <w:i w:val="false"/>
          <w:color w:val="000000"/>
          <w:sz w:val="28"/>
        </w:rPr>
        <w:t>
      второе предложение части третьей изложить в следующей редакции:</w:t>
      </w:r>
    </w:p>
    <w:p>
      <w:pPr>
        <w:spacing w:after="0"/>
        <w:ind w:left="0"/>
        <w:jc w:val="both"/>
      </w:pPr>
      <w:r>
        <w:rPr>
          <w:rFonts w:ascii="Times New Roman"/>
          <w:b w:val="false"/>
          <w:i w:val="false"/>
          <w:color w:val="000000"/>
          <w:sz w:val="28"/>
        </w:rPr>
        <w:t>
      "Условия проведения конкурса (аукциона) определяются председателем ликвидационной комиссии банка и публикуются в периодических печатных изданиях на государственном и русском языках, распространяемых на всей территории Республики Казахстан, области или города республиканского значения, на территории которых находится имущество банка, подлежащее оценке.";</w:t>
      </w:r>
    </w:p>
    <w:bookmarkStart w:name="z29" w:id="2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125</w:t>
      </w:r>
      <w:r>
        <w:rPr>
          <w:rFonts w:ascii="Times New Roman"/>
          <w:b w:val="false"/>
          <w:i w:val="false"/>
          <w:color w:val="000000"/>
          <w:sz w:val="28"/>
        </w:rPr>
        <w:t xml:space="preserve"> слова "путем заключения договора купли-продажи," исключить;</w:t>
      </w:r>
    </w:p>
    <w:bookmarkEnd w:id="23"/>
    <w:bookmarkStart w:name="z30" w:id="24"/>
    <w:p>
      <w:pPr>
        <w:spacing w:after="0"/>
        <w:ind w:left="0"/>
        <w:jc w:val="both"/>
      </w:pPr>
      <w:r>
        <w:rPr>
          <w:rFonts w:ascii="Times New Roman"/>
          <w:b w:val="false"/>
          <w:i w:val="false"/>
          <w:color w:val="000000"/>
          <w:sz w:val="28"/>
        </w:rPr>
        <w:t>
      дополнить пунктом 125-1 следующего содержания:</w:t>
      </w:r>
    </w:p>
    <w:bookmarkEnd w:id="24"/>
    <w:p>
      <w:pPr>
        <w:spacing w:after="0"/>
        <w:ind w:left="0"/>
        <w:jc w:val="both"/>
      </w:pPr>
      <w:r>
        <w:rPr>
          <w:rFonts w:ascii="Times New Roman"/>
          <w:b w:val="false"/>
          <w:i w:val="false"/>
          <w:color w:val="000000"/>
          <w:sz w:val="28"/>
        </w:rPr>
        <w:t>
      "125-1. Стоимость аффинированных драгоценных металлов определяется по утреннему фиксингу Лондонской Ассоциации рынка драгоценных металлов, установленному на день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"129. Организатор торгов публикует объявление о реализации имущества ликвидируемого банка не менее чем за десять календарных дней до даты проведения аукциона в периодических печатных изданиях на государственном и русском языках, распространяемых на всей территории Республики Казахстан, области или города республиканского значения, на территории которых находится реализуемое имущество банка.</w:t>
      </w:r>
    </w:p>
    <w:bookmarkStart w:name="z32" w:id="25"/>
    <w:p>
      <w:pPr>
        <w:spacing w:after="0"/>
        <w:ind w:left="0"/>
        <w:jc w:val="both"/>
      </w:pPr>
      <w:r>
        <w:rPr>
          <w:rFonts w:ascii="Times New Roman"/>
          <w:b w:val="false"/>
          <w:i w:val="false"/>
          <w:color w:val="000000"/>
          <w:sz w:val="28"/>
        </w:rPr>
        <w:t>
      Аукцион проводится не позднее тридцати календарных дней со дня опубликования объявления о нем. На каждый отдельный аукцион дается отдельное объявление.";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"174. Расчеты с организацией по гарантированию, по сумме выплаченного (выплачиваемого) ею возмещения по гарантируемым депозитам производятся при наступлении третьей очереди удовлетворения требований кредиторов ликвидируемого банка.</w:t>
      </w:r>
    </w:p>
    <w:bookmarkStart w:name="z34" w:id="26"/>
    <w:p>
      <w:pPr>
        <w:spacing w:after="0"/>
        <w:ind w:left="0"/>
        <w:jc w:val="both"/>
      </w:pPr>
      <w:r>
        <w:rPr>
          <w:rFonts w:ascii="Times New Roman"/>
          <w:b w:val="false"/>
          <w:i w:val="false"/>
          <w:color w:val="000000"/>
          <w:sz w:val="28"/>
        </w:rPr>
        <w:t>
      В случае предъявления организацией по гарантированию требований по сумме выплаченного ею гарантийного возмещения лицам, не включенным ликвидационной комиссией в список депозиторов, обязательства по возврату депозитов которых гарантируются, и в расчет возмещения по депозитам, ликвидационной комиссией банка рассматривается вопрос о признании требований организации по гарантированию бесспорными.</w:t>
      </w:r>
    </w:p>
    <w:bookmarkEnd w:id="26"/>
    <w:bookmarkStart w:name="z35" w:id="27"/>
    <w:p>
      <w:pPr>
        <w:spacing w:after="0"/>
        <w:ind w:left="0"/>
        <w:jc w:val="both"/>
      </w:pPr>
      <w:r>
        <w:rPr>
          <w:rFonts w:ascii="Times New Roman"/>
          <w:b w:val="false"/>
          <w:i w:val="false"/>
          <w:color w:val="000000"/>
          <w:sz w:val="28"/>
        </w:rPr>
        <w:t>
      При признании указанных требований бесспорными, они исполняются в порядке очередности, установленной для организации по гарантированию. До полного удовлетворения указанных требований удовлетворение требований кредиторов очереди, с которой производились расчеты, приостанавливается.";</w:t>
      </w:r>
    </w:p>
    <w:bookmarkEnd w:id="27"/>
    <w:bookmarkStart w:name="z36" w:id="28"/>
    <w:p>
      <w:pPr>
        <w:spacing w:after="0"/>
        <w:ind w:left="0"/>
        <w:jc w:val="both"/>
      </w:pPr>
      <w:r>
        <w:rPr>
          <w:rFonts w:ascii="Times New Roman"/>
          <w:b w:val="false"/>
          <w:i w:val="false"/>
          <w:color w:val="000000"/>
          <w:sz w:val="28"/>
        </w:rPr>
        <w:t xml:space="preserve">
      раздел 3 "Административные расходы" таблицы "Смета ликвидационных расходов" </w:t>
      </w:r>
      <w:r>
        <w:rPr>
          <w:rFonts w:ascii="Times New Roman"/>
          <w:b w:val="false"/>
          <w:i w:val="false"/>
          <w:color w:val="000000"/>
          <w:sz w:val="28"/>
        </w:rPr>
        <w:t>приложения 1</w:t>
      </w:r>
      <w:r>
        <w:rPr>
          <w:rFonts w:ascii="Times New Roman"/>
          <w:b w:val="false"/>
          <w:i w:val="false"/>
          <w:color w:val="000000"/>
          <w:sz w:val="28"/>
        </w:rPr>
        <w:t xml:space="preserve"> после строки</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9589"/>
        <w:gridCol w:w="1356"/>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регистратора для поддержания</w:t>
            </w:r>
          </w:p>
          <w:p>
            <w:pPr>
              <w:spacing w:after="20"/>
              <w:ind w:left="20"/>
              <w:jc w:val="both"/>
            </w:pPr>
            <w:r>
              <w:rPr>
                <w:rFonts w:ascii="Times New Roman"/>
                <w:b w:val="false"/>
                <w:i w:val="false"/>
                <w:color w:val="000000"/>
                <w:sz w:val="20"/>
              </w:rPr>
              <w:t>
реестра акционеров в актуальном состоянии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строкой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9921"/>
        <w:gridCol w:w="1190"/>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w:t>
            </w:r>
          </w:p>
          <w:p>
            <w:pPr>
              <w:spacing w:after="20"/>
              <w:ind w:left="20"/>
              <w:jc w:val="both"/>
            </w:pPr>
            <w:r>
              <w:rPr>
                <w:rFonts w:ascii="Times New Roman"/>
                <w:b w:val="false"/>
                <w:i w:val="false"/>
                <w:color w:val="000000"/>
                <w:sz w:val="20"/>
              </w:rPr>
              <w:t>
переводам и платежам денег, осуществленным</w:t>
            </w:r>
          </w:p>
          <w:p>
            <w:pPr>
              <w:spacing w:after="20"/>
              <w:ind w:left="20"/>
              <w:jc w:val="both"/>
            </w:pPr>
            <w:r>
              <w:rPr>
                <w:rFonts w:ascii="Times New Roman"/>
                <w:b w:val="false"/>
                <w:i w:val="false"/>
                <w:color w:val="000000"/>
                <w:sz w:val="20"/>
              </w:rPr>
              <w:t>
без открытия банковского счета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наименование граф "Подпись председателя" таблицы "Книга учета принятых и выданных денег (ценностей) кассиром" </w:t>
      </w:r>
      <w:r>
        <w:rPr>
          <w:rFonts w:ascii="Times New Roman"/>
          <w:b w:val="false"/>
          <w:i w:val="false"/>
          <w:color w:val="000000"/>
          <w:sz w:val="28"/>
        </w:rPr>
        <w:t>приложения 2</w:t>
      </w:r>
      <w:r>
        <w:rPr>
          <w:rFonts w:ascii="Times New Roman"/>
          <w:b w:val="false"/>
          <w:i w:val="false"/>
          <w:color w:val="000000"/>
          <w:sz w:val="28"/>
        </w:rPr>
        <w:t xml:space="preserve"> дополнить словами "(руководителя подразделения)".</w:t>
      </w:r>
    </w:p>
    <w:bookmarkEnd w:id="29"/>
    <w:bookmarkStart w:name="z38" w:id="30"/>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0"/>
    <w:bookmarkStart w:name="z39" w:id="31"/>
    <w:p>
      <w:pPr>
        <w:spacing w:after="0"/>
        <w:ind w:left="0"/>
        <w:jc w:val="both"/>
      </w:pPr>
      <w:r>
        <w:rPr>
          <w:rFonts w:ascii="Times New Roman"/>
          <w:b w:val="false"/>
          <w:i w:val="false"/>
          <w:color w:val="000000"/>
          <w:sz w:val="28"/>
        </w:rPr>
        <w:t>
      3. Департаменту ликвидации финансовых организаций (Жумабаева З.С.):</w:t>
      </w:r>
    </w:p>
    <w:bookmarkEnd w:id="31"/>
    <w:bookmarkStart w:name="z40" w:id="32"/>
    <w:p>
      <w:pPr>
        <w:spacing w:after="0"/>
        <w:ind w:left="0"/>
        <w:jc w:val="both"/>
      </w:pP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p>
    <w:bookmarkEnd w:id="32"/>
    <w:bookmarkStart w:name="z41" w:id="33"/>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Объединения юридических лиц "Ассоциация финансистов Казахстана", ликвидационных комиссий принудительно ликвидируемых банков, Акционерного общества "Казахстанский фонд гарантирования депозитов".</w:t>
      </w:r>
    </w:p>
    <w:bookmarkEnd w:id="33"/>
    <w:bookmarkStart w:name="z42" w:id="34"/>
    <w:p>
      <w:pPr>
        <w:spacing w:after="0"/>
        <w:ind w:left="0"/>
        <w:jc w:val="both"/>
      </w:pP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p>
    <w:bookmarkEnd w:id="34"/>
    <w:bookmarkStart w:name="z43" w:id="3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Кожахметова К.Б.</w:t>
      </w:r>
    </w:p>
    <w:bookmarkEnd w:id="35"/>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Марченко Г.А.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ноября 2009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