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e50c" w14:textId="3afe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искусственного прерывания беременности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2009 года № 626. Зарегистрирован в Министерстве юстиции Республики Казахстан 20 ноября 2009 года № 5864. Утратил силу приказом Министра здравоохранения Республики Казахстан от 9 октября 2020 года № ҚР ДСМ-122/2020.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от 18 сентября 2009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искусственного прерывания беременности.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направить настоящий приказ на государственную регистрацию в Министерство юстиции Республики Казахстан в установленном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управлений здравоохранения областей и городов Астаны и Алматы (по согласованию) принять меры по реализации настоящего приказа.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2008 года № 696 "Об организации проведения искусственного прерывания беременности в Республике Казахстан" (зарегистрированный в Реестре государственной регистрации нормативных правовых актов за № 5487, опубликованный в газете "Юридическая газета" от 3 апреля 2009 г., № 49).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626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искусственного прерывания беременности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проведения искусственного прерывания беременности во всех медицинских организациях, оказывающих медицинскую помощь акушерско-гинекологического профиля независимо от формы собственности.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Искусственное прерывание беременности или аборт - прерывание беременности и изгнание продуктов зачатия из матки до сроков жизнеспособности плода с использованием медикаментозных или хирургических методов и письменного информированного согласия женщины (законного представителя).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Искусственное прерывание беременности производится: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желанию женщины при сроках беременности до 20 дней задержки менструации и до 12 недель беременности;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медицинским показаниям как со стороны матери, так и плода независимо от срока беременности согласно приложению 1 к настоящим Правилам;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социальным показаниям от 13 недель до 22 недель согласно приложению 2 к настоящим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 и способ прерывания беременности определяет медицинская организация, в которой будет проводиться данная манипуляция.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Методы искусственного прерывания беременности: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медикаментозный (пероральное, вагинальное, интраамниальное введение лекарственных средств);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хирургический (вакуумэкскохлеация, инструментальный кюретаж и (или) малое кесарево сечение).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задержке менструации до 49 дней медикаментозное искусственное прерывание беременности проводится в медицинских организациях амбулаторно-поликлинического уровня.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сроке свыше 49 дней до 22 недель беременности медикаментозное прерывание производится в медицинских организациях акушерско-гинекологического профиля, имеющих в своем составе операционный блок, круглосуточное отделение реанимации и интенсивной терапии и палаты дневного пребывания для обеспечения постабортного наблюдения.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Искусственное прерывание беременности хирургическим путем при задержке менструации до 20 дней (вакуумэкскохлеация) проводится в медицинских организациях амбулаторно-поликлинического уровня.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сроке свыше 20 дней до 12 недель беременности производится в медицинских организациях акушерско-гинекологического профиля, имеющих в своем составе операционный блок, круглосуточное отделение реанимации и интенсивной терапии и палаты дневного пребывания для обеспечения постабортного наблюдения.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Искусственное прерывание беременности свыше 12 недель производится в стационарах акушерско-гинекологического профиля, имеющих в своем составе операционный блок, круглосуточное отделение реанимации и интенсивной терапии.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Искусственное прерывание беременности при сроке свыше 20 дней задержки менструации до 12 недель беременности при миомах матки больших размеров, операциях на матке в анамнезе, аномалиями развития половых органов, при наличии тяжелых экстрагенитальных заболеваний, аллергических заболеваний (состояний) производится в условиях круглосуточного стационара.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Медицинские организации обеспечивают консультирование женщин до и после искусственного прерывания беременности, включая индивидуальный подбор методов и средств контрацепции.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Медицинскими противопоказаниями к операции искусственного прерывания беременности являются: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воспалительные процессы женских половых органов;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острые воспалительные процессы любой локализации и инфекционные заболевания.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Абсолютные противопоказания к медикаментозному аборту: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подозрение на внематочную беременность;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хроническая надпочечниковая недостаточность;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длительная терапия кортикостероидными препаратами;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непереносимость препаратов для прерывания беременности;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геморрагические нарушения, применение антикоагулянтов;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беременность, возникшая на фоне применения внутриматочных средств (в случае когда беременность наступила при наличии в полости матки внутриматочных средств, последние должны быть извлечены до приема препаратов для прерывания беременности);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почечная или печеночная недостаточность;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декомпенсированная форма сахарного диабета;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миома матки больших размеров.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Относительные противопоказания к медикаментозному аборту: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рубца на матке;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миома матки небольших размеров;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наступление беременности на фоне отмены гормональной контрацепции.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искусственного прерывания беременности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Женщине, желающей прервать беременность, по месту обращения заполняется медицинская карта амбулаторного больного (учетная форма 025/у).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Врач акушер-гинеколог женской консультации или поликлиники определяет срок беременности и назначает необходимое обследование: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искусственном прерывании беременности до 20 дней задержки менструации - обследование на сифилис (в зависимости от оснащения медицинской организации - микрореакция или экспресс-методы, или иммуноферментный анализ), вирус иммунодефицита человека (далее - ВИЧ) после дотестового консультирования, микроскопическое исследование мазка из влагалища (цервикального канала и уретры) на степень чистоты и флору;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искусственном прерывании беременности свыше 20 дней задержки менструации и до 12 недель беременности - гемоглобин, эритроциты, лейкоциты, СОЭ, время свертываемости крови, анализ крови на реакцию Вассермана (RW), ВИЧ (после дотестового консультирования), микроскопическое исследование мазка из влагалища (цервикального канала и уретры) на степень чистоты и флору;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искусственном прерывании беременности свыше 12 и до 21 недели беременности - развернутый анализ крови и время свертываемости, анализ крови на RW, ВИЧ, биохимический анализ крови (билирубин, сахар/глюкоза, общий белок), электрокардиограмма, микроскопическое исследование мазка из влагалища (цервикального канала и уретры) на степень чистоты и флору, флюорография.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беременным определяется группа и резус-принадлежность крови. Ультразвуковое исследование органов малого таза производится по показаниям, в сроке свыше 12 недель - в обязательном порядке.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противопоказаний выдается направление на операцию искусственного прерывания беременности до 12 недель беременности, свыше 12 недель - направление и заключение </w:t>
      </w:r>
      <w:r>
        <w:rPr>
          <w:rFonts w:ascii="Times New Roman"/>
          <w:b w:val="false"/>
          <w:i w:val="false"/>
          <w:color w:val="000000"/>
          <w:sz w:val="28"/>
        </w:rPr>
        <w:t>врачебно-консультативной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ВКК).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Медицинские показания к прерыванию беременности определяются ВКК в составе: руководителя организации (отделения) здравоохранения, врача акушера-гинеколога, врача той специальности, к области которой относится заболевание (состояние) беременной и (или) плода.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медицинских показаниях беременной выдается заключение с полным клиническим диагнозом, заверенное подписями указанных специалистов и печатью медицинской организации.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установлении медицинских показаний у беременной в условиях акушерско-гинекологического стационара, в истории болезни производится соответствующая запись, заверенная подписями врача той специальности, к области которой относится заболевание (состояние) беременной, лечащего врача и руководителя организации (отделения) здравоохранения.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обращении беременной в стационар необходимо иметь направление на прерывание беременности, заключение комиссии и результаты обследования.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каждую пациентку, поступившую на искусственное прерывание беременности заполняется: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сроках до 20 дней задержки менструации и до 12 недель беременности - "медицинская карта прерывания беременности" (форма 003-1/у) и "журнал записей амбулаторных операций" (форма 069/у) или операционный журнал;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для прерывания беременности в сроках с 12 до 21 недели - "медицинская карта стационарного больного" (форма 003/у).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получении скудного аспирата из полости матки следует направить аспират на гистологическое исследование для подтверждения или исключения беременности.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оперативные манипуляции по прерыванию беременности обезболиваются.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пребывания пациентки в стационаре после прерывания беременности в сроках свыше 12 недель определяется лечащим врачом индивидуально в зависимости от состояния здоровья пациентки.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искусственного прерывания беременности женщинам с резус-отрицательной принадлежностью крови проводится иммунизация иммуноглобулином антирезус Rh (D) человека.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связи с операцией искусственного прерывания первой беременности работающим женщинам выдается лист временной нетрудоспособности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Искусственное прерывание беременности несовершеннолетним производится с согласия их родителей или иных законных представителей.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прерывания беременности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</w:t>
      </w:r>
      <w:r>
        <w:br/>
      </w:r>
      <w:r>
        <w:rPr>
          <w:rFonts w:ascii="Times New Roman"/>
          <w:b/>
          <w:i w:val="false"/>
          <w:color w:val="000000"/>
        </w:rPr>
        <w:t>к искусственному прерыванию беременности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Инфекционные и паразитарные болезни: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туберкулез, все активные формы;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токсоплазмоз;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сифилис ранний с симптомами, сифилис нервной системы, поздний скрытый сифилис, сифилис резистентный к противосифилитическому лечению;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синдром приобретенного иммунодефицита;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краснуха до 16 недель беременности;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корь в первые 3 месяца беременности;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первичная цитомегаловирусная инфекция в ранние сроки беременности;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острая герпетическая инфекция (ВПГ-1 и 2 типов) в ранние сроки беременности;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ветряная оспа в первые 20 недель беременности;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парвовирусная В 19-инфекция с развитием тяжелых отечных форм гемолитической болезни плода;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тяжелые формы хронического вирусного гепатита В и С и цирроз печени.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Новообразования: наличие в настоящем или прошлом злокачественных новообразований всех локализаций.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Болезни эндокринной системы: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диффузный токсический зоб средней и тяжелой степени тяжести или любой степени тяжести с осложнениями;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токсический узловой зоб средней и тяжелой степени тяжести или любой степени тяжести с осложнениями;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виды гипотиреоза в стадии декомпенсации;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сахарный и несахарный диабеты в стадии декомпенсации или с тяжелыми осложнениями;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сахарный диабет в сочетании с туберкулезом активной формы;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гипо- и гиперпаратиреоз;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болезни надпочечников в стадии декомпенсации.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крови и кроветворных органов: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апластическая анемия;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часто рецидивирующие или тяжело протекающие пурпура и другие геморрагические состояния.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Психические расстройства: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хронический алкоголизм с изменением личности;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интоксикационные психозы;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преходящие психотические состояния, возникающие в результате органических заболеваний;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Корсаковский синдром;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шизофренические психозы;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аффективные психозы;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параноидные состояния;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психозы у рожениц вследствие родов;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расстройства личности (состояние слабоумия);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хронический алкоголизм, наркомания и токсикомания;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специфические непсихические расстройства на почве органического поражения головного мозга;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специфические задержки психического развития;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умственная отсталость;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олигофрения средней и тяжелой степени;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эпилепсия (судорожные формы).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нервной системы и органов чувств: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воспалительные болезни центральной нервной системы (бактериальный менингит, менингит, вызываемый другими возбудителями, энцефалит, миелит, энцефаломиелит);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цистицеркоз;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наследственные и дегенеративные болезни центральной нервной системы;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болезни центральной нервной системы;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рассеянный склероз;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демиелинизирующие болезни центральной нервной системы;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катаплексия и нарколепсия;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воспалительная и токсическая невропатия;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периодическая гиперсомния и другие виды миопатий;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отслойка сетчатки;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болезни радужной оболочки;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кератит;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неврит зрительного нерва.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системы кровообращения: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острая ревматическая лихорадка;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и приобретенные пороки сердца с выраженными признаками нарушения гемодинамики;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гипертоническая болезнь, стадия II-III и злокачественное течение;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ишемическая болезнь сердца;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легочное сердце с нарушением кровообращения;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острые, подострые и хронические перикардиты;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острый и подострый эндокардит;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миокардиты;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кардиомиопатии;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нарушения сердечного ритма;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аневризма и расслоение аорты;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после митральной комиссуротомии с возникновением рестеноза, сердечной недостаточностью, нарушением сердечного ритма и проводимости, наличием легочной гипертензии и обострения ревматизма;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после протезирования клапанов сердца с признаками сердечной недостаточности, нарушением сердечного ритма и проводимости.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органов дыхания: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хронические болезни дыхательных путей, осложненных дыхательной недостаточностью II-III степени;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бронхиальная астма, тяжелая степень, гормонозависимая форма, стадия декомпенсации;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бронхоэктатическая болезнь в сочетании с легочно-сердечной недостаточностью;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болезни легких и плевры с легочно-сердечной недостаточностью, амилоидозом внутренних органов;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стеноз гортани, трахеи или бронхов.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органов пищеварения: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сужение и стеноз пищевода;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искусственный пищевод;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болезни пищевода - ГЭРБ, осложненная язвой, стриктурой, пищевод Баррета;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болезни желудка и двенадцатиперстной кишки - язвенная болезнь, осложненная кровотечением, стеноз после хирургического лечения;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болезнь Крона в стадии обострения (в стадии ремиссии решать в индивидуальном порядке);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 и хронические заболевания печени в стадии обострения, цирроз печени;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желчекаменная болезнь, осложненная частыми приступами желчной колики;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хронический панкреатит с выраженным нарушением секреторной функции, синдром нарушения всасывания тяжелой степени.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Болезни мочеполовой сферы: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хронический пиелонефрит, осложненный артериальной гипертензией;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хронический пиелонефрит, осложненный азотемией;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пиелонефрит единственной почки;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острый гломерулонефрит;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обострение хронического гломерулонефрита;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хронический гломерулонефрит, гипертоническая форма;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хронический гломерулонефрит, смешанная форма;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хронический гломерулонефрит, осложненный азотемией;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диабетическая нефропатия IV и V стадии;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хроническая почечная недостаточность.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Диффузные заболевания соединительной ткани: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системная красная волчанка (СКВ), острое/подострое течение с клинико-лабораторными признаками активности болезни;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системная склеродермия с нарушением функции пораженных органов;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дерматомиозит или полимиозит с клинико-лабораторными признаками 2-3 степени активности.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Генетические показания: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хромосомная патология плода;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множественные врожденные пороки развития плода;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наследственные моногенные заболевания с высоким генетическим риском для плода;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врожденные пороки развития плода, несовместимые с жизнью и не корригируемые хирургическим путем;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ахондроплазия.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заболевании у беременной, не указанном в данном Приложении, представляющем угрозу жизни при пролонгировании беременности или грозящем тяжелым ущербом здоровью женщины, вопрос прерывания беременности решается консилиумом врачей в индивидуальном порядке.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прерывания беременности</w:t>
            </w:r>
          </w:p>
        </w:tc>
      </w:tr>
    </w:tbl>
    <w:bookmarkStart w:name="z1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показания</w:t>
      </w:r>
      <w:r>
        <w:br/>
      </w:r>
      <w:r>
        <w:rPr>
          <w:rFonts w:ascii="Times New Roman"/>
          <w:b/>
          <w:i w:val="false"/>
          <w:color w:val="000000"/>
        </w:rPr>
        <w:t>к искусственному прерыванию беременности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Смерть супруга во время данной беременности.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Пребывание женщины или ее супруга в местах лишения свободы.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Случаи, когда женщина и ее супруг признаны в установленном порядке безработными.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Женщина, не состоящая в браке.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решения суда о лишении или ограничении родительских прав.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Беременность после изнасилования.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Женщина, имеющая статус беженца или вынужденного переселенца.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в семье ребенка-инвалида.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Расторжение брака во время беременности.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Многодетность (число детей 4 и более).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Несовершеннолетний возраст.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