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02c" w14:textId="2bd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экономики и бюджетного планирования Республики Казахстан от 1 апреля 2009 года № 72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21 сентября 2009 года № 199. Зарегистрирован в Министерстве юстиции Республики Казахстан 16 октября 2009 года № 5821. Утратил силу приказом Министра финансов Республики Казахстан от 19 мая 2010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19.05.2010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15.06.2010).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 апреля 2009 года № 72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5650), с внесенными дополнениями и изменениями приказом Министра экономики и бюджетного планирования Республики Казахстан от 22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Министра экономики и бюджетного планирования Республики Казахстан от 1 апреля 2009 года № 72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5706)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расшифровке бюджетных инвестиционных проектов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 (с разбивкой: республиканский бюджет, местный бюджет, внебюджетные средства, внешний заем) (графа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 начала планового периода с приведением расшифровки по годам (графа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финансирования до начала планового периода на уровне инвестиционного проекта (графы 6, 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10-111) "Расчет расходов на оплату труда работников прочих государственных учреждений"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04-141) "Расчет расходов тепла на отопление зданий, помещений для государственных учреждений с центральной системой отопления"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01-151) "Расчет расходов на служебные командировки внутри страны"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01-152) "Расчет расходов на служебные командировки за пределы страны"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"Сводная таблица расходов по текущим бюджетным программам и бюджетным программам развития, включающая базовые расходы и расходы на новые инициативы"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"Расшифровка бюджетных инвестиционных проектов"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10-111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Расчет расходов на оплату труда работников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 |__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        Оплата труда                         |___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940"/>
        <w:gridCol w:w="1031"/>
        <w:gridCol w:w="958"/>
        <w:gridCol w:w="958"/>
        <w:gridCol w:w="796"/>
        <w:gridCol w:w="796"/>
        <w:gridCol w:w="808"/>
        <w:gridCol w:w="826"/>
        <w:gridCol w:w="971"/>
        <w:gridCol w:w="971"/>
        <w:gridCol w:w="1008"/>
        <w:gridCol w:w="1227"/>
      </w:tblGrid>
      <w:tr>
        <w:trPr>
          <w:trHeight w:val="510" w:hRule="atLeast"/>
        </w:trPr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+гр.12</w:t>
            </w:r>
          </w:p>
        </w:tc>
      </w:tr>
      <w:tr>
        <w:trPr>
          <w:trHeight w:val="51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912"/>
        <w:gridCol w:w="1123"/>
        <w:gridCol w:w="947"/>
        <w:gridCol w:w="965"/>
        <w:gridCol w:w="789"/>
        <w:gridCol w:w="824"/>
        <w:gridCol w:w="824"/>
        <w:gridCol w:w="824"/>
        <w:gridCol w:w="1000"/>
        <w:gridCol w:w="983"/>
        <w:gridCol w:w="930"/>
        <w:gridCol w:w="1229"/>
      </w:tblGrid>
      <w:tr>
        <w:trPr>
          <w:trHeight w:val="5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316"/>
        <w:gridCol w:w="1337"/>
        <w:gridCol w:w="1551"/>
        <w:gridCol w:w="1273"/>
        <w:gridCol w:w="1466"/>
        <w:gridCol w:w="1039"/>
        <w:gridCol w:w="1594"/>
        <w:gridCol w:w="1402"/>
        <w:gridCol w:w="1254"/>
      </w:tblGrid>
      <w:tr>
        <w:trPr>
          <w:trHeight w:val="30" w:hRule="atLeast"/>
        </w:trPr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ученую степень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(МРЗП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334"/>
        <w:gridCol w:w="1356"/>
        <w:gridCol w:w="1572"/>
        <w:gridCol w:w="1291"/>
        <w:gridCol w:w="1291"/>
        <w:gridCol w:w="1053"/>
        <w:gridCol w:w="1616"/>
        <w:gridCol w:w="1422"/>
        <w:gridCol w:w="1271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396"/>
        <w:gridCol w:w="2135"/>
        <w:gridCol w:w="1540"/>
        <w:gridCol w:w="1730"/>
        <w:gridCol w:w="1540"/>
        <w:gridCol w:w="1778"/>
        <w:gridCol w:w="19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</w:p>
        </w:tc>
      </w:tr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классный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435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6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396"/>
        <w:gridCol w:w="2135"/>
        <w:gridCol w:w="1540"/>
        <w:gridCol w:w="1730"/>
        <w:gridCol w:w="1540"/>
        <w:gridCol w:w="1778"/>
        <w:gridCol w:w="1994"/>
      </w:tblGrid>
      <w:tr>
        <w:trPr>
          <w:trHeight w:val="46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128"/>
        <w:gridCol w:w="1671"/>
        <w:gridCol w:w="1486"/>
        <w:gridCol w:w="1336"/>
        <w:gridCol w:w="1657"/>
        <w:gridCol w:w="959"/>
        <w:gridCol w:w="1480"/>
        <w:gridCol w:w="1468"/>
        <w:gridCol w:w="126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за проживание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гр.18+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гр.25+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гр.29+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гр.36+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09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гр.33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гр.32)/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бавка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139"/>
        <w:gridCol w:w="1680"/>
        <w:gridCol w:w="1352"/>
        <w:gridCol w:w="1352"/>
        <w:gridCol w:w="1681"/>
        <w:gridCol w:w="966"/>
        <w:gridCol w:w="1488"/>
        <w:gridCol w:w="1488"/>
        <w:gridCol w:w="1275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1444"/>
        <w:gridCol w:w="1974"/>
        <w:gridCol w:w="1421"/>
        <w:gridCol w:w="2228"/>
        <w:gridCol w:w="1421"/>
        <w:gridCol w:w="1975"/>
        <w:gridCol w:w="14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прыжки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постоянную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1444"/>
        <w:gridCol w:w="1974"/>
        <w:gridCol w:w="1421"/>
        <w:gridCol w:w="2228"/>
        <w:gridCol w:w="1421"/>
        <w:gridCol w:w="1975"/>
        <w:gridCol w:w="1446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422"/>
        <w:gridCol w:w="1888"/>
        <w:gridCol w:w="1558"/>
        <w:gridCol w:w="2238"/>
        <w:gridCol w:w="1267"/>
        <w:gridCol w:w="2005"/>
        <w:gridCol w:w="12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классность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операторское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1454"/>
        <w:gridCol w:w="1595"/>
        <w:gridCol w:w="1595"/>
        <w:gridCol w:w="2295"/>
        <w:gridCol w:w="1294"/>
        <w:gridCol w:w="2056"/>
        <w:gridCol w:w="1276"/>
      </w:tblGrid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0"/>
        <w:gridCol w:w="1916"/>
        <w:gridCol w:w="3737"/>
        <w:gridCol w:w="2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экспедирование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 печати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работу, направленную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 методов,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достижения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работе, выполнение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или срочных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в труде</w:t>
            </w:r>
          </w:p>
        </w:tc>
      </w:tr>
      <w:tr>
        <w:trPr>
          <w:trHeight w:val="1875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2054"/>
        <w:gridCol w:w="3436"/>
        <w:gridCol w:w="3036"/>
      </w:tblGrid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204"/>
        <w:gridCol w:w="1917"/>
        <w:gridCol w:w="967"/>
        <w:gridCol w:w="2157"/>
        <w:gridCol w:w="1920"/>
        <w:gridCol w:w="1920"/>
        <w:gridCol w:w="16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гр.39+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гр.67)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гр.68х12</w:t>
            </w:r>
          </w:p>
        </w:tc>
      </w:tr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мастерство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почетное звание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гр.45+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гр.49+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гр.55+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гр.59+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гр.64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гр.65)/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204"/>
        <w:gridCol w:w="1918"/>
        <w:gridCol w:w="967"/>
        <w:gridCol w:w="2157"/>
        <w:gridCol w:w="1919"/>
        <w:gridCol w:w="1919"/>
        <w:gridCol w:w="16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(нач.ФЭО)"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04-141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Расчет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тепла на отопление зданий, помещений для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учреждений с центральной системой отопления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    Оплата коммунальных услуг       |____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>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413"/>
        <w:gridCol w:w="2913"/>
        <w:gridCol w:w="2973"/>
        <w:gridCol w:w="221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тепло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(куб.м)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 х гр.2)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гр.4)/1000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397"/>
        <w:gridCol w:w="3053"/>
        <w:gridCol w:w="2993"/>
        <w:gridCol w:w="225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(куб.м)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(нач.ФЭО)"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01-151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Расчет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 служебные командировки внутри страны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 Командировки и служебные                  |____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разъезды внутри страны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677"/>
        <w:gridCol w:w="2166"/>
        <w:gridCol w:w="2167"/>
        <w:gridCol w:w="2165"/>
        <w:gridCol w:w="1911"/>
        <w:gridCol w:w="2183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х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хгр.3+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гр.4+гр.5х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гр.6)/1000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(нач.ФЭО)"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01-152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Расчет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служебные командировки за пределы страны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  Командировки и служебные                |____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>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разъезды за пределы страны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922"/>
        <w:gridCol w:w="1903"/>
        <w:gridCol w:w="2023"/>
        <w:gridCol w:w="2062"/>
        <w:gridCol w:w="1963"/>
        <w:gridCol w:w="2444"/>
      </w:tblGrid>
      <w:tr>
        <w:trPr>
          <w:trHeight w:val="219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(2х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(гр.1хгр.3+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гр.4+гр.5х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гр.6)/1000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(нач.ФЭО)"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
</w:t>
      </w:r>
      <w:r>
        <w:rPr>
          <w:rFonts w:ascii="Times New Roman"/>
          <w:b/>
          <w:i w:val="false"/>
          <w:color w:val="000000"/>
          <w:sz w:val="28"/>
        </w:rPr>
        <w:t xml:space="preserve"> Сводная таблица расходов по текущим бюджетным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>бюджетным программам развития, включающая базовые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расходы и </w:t>
      </w:r>
      <w:r>
        <w:rPr>
          <w:rFonts w:ascii="Times New Roman"/>
          <w:b/>
          <w:i w:val="false"/>
          <w:color w:val="000000"/>
          <w:sz w:val="28"/>
        </w:rPr>
        <w:t>расходы на новые инициативы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Плановый период      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     |____________|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1898"/>
        <w:gridCol w:w="1680"/>
        <w:gridCol w:w="1681"/>
        <w:gridCol w:w="1681"/>
        <w:gridCol w:w="1681"/>
        <w:gridCol w:w="1681"/>
      </w:tblGrid>
      <w:tr>
        <w:trPr>
          <w:trHeight w:val="30" w:hRule="atLeast"/>
        </w:trPr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(тыс.тенге)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(нач.ФЭО)"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199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бюджетной заявки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проектов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  |______________|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1702"/>
        <w:gridCol w:w="2159"/>
        <w:gridCol w:w="2159"/>
        <w:gridCol w:w="1107"/>
        <w:gridCol w:w="1147"/>
        <w:gridCol w:w="1365"/>
      </w:tblGrid>
      <w:tr>
        <w:trPr>
          <w:trHeight w:val="30" w:hRule="atLeast"/>
        </w:trPr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разбивкой)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планового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годам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отчет*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730"/>
        <w:gridCol w:w="1691"/>
        <w:gridCol w:w="1927"/>
        <w:gridCol w:w="6903"/>
      </w:tblGrid>
      <w:tr>
        <w:trPr>
          <w:trHeight w:val="11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плановый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документации**</w:t>
            </w:r>
          </w:p>
        </w:tc>
      </w:tr>
      <w:tr>
        <w:trPr>
          <w:trHeight w:val="118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ТЭО,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БИП, не требующих разработки ТЭО;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Положительное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экспертизы по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БИП, отраслевое заключение.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Типовой проект.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и дата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ПСД,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на ПСД;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финансирования.</w:t>
            </w:r>
          </w:p>
        </w:tc>
      </w:tr>
      <w:tr>
        <w:trPr>
          <w:trHeight w:val="94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соглашения о займе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секретарь (руководитель)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программ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 местных бюджетных программ/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 (нач.ФЭО)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** Согласно постановлению Правительства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рассмотрения, отбора, мониторинга и оценки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инвестиционных проектов", с указанием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 Отчетные данные на последнюю дату"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