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417d" w14:textId="464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23 сентября 2009 года № 203. Зарегистрирован в Министерстве юстиции Республики Казахстан 9 октября 2009 года № 5817. Утратил силу приказом Министра финансов Республики Казахстан от 1 апреля 2010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01.04.2010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5429), с внесенными изменениями и дополнениями приказами Министра экономики и бюджетного планирования Республики Казахстан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5587),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5657)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10 "Средства,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 Средства, полученные от природопользователей по искам о возмещении вреда за исключением поступлений от организаций нефтяного сектора, а также средства от реализации конфискованных орудий охоты и рыболовства, незаконно добытой продукции";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подкласс 2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сектора" дополнить спецификой 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"03 Средства, полученные от природопользователей по искам о возмещении вреда организациями нефтяного сектора";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"Агентство по делам строительства и жилищно-коммунального хозяйства Республики Казахстан" заменить словами "Агентство Республики Казахстан по делам строительства и жилищно-коммунального хозяйства"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"Дошкольное воспитание и обучение":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Обеспечение деятельности организаций дошкольного воспитания и обучения";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"Начальное, основное среднее и общее 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004 и бюджетными подпрограммами 101, 102 и 105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Школы-интернаты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Вечерние (сменные) общеобразовательные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Школы, гимназии, лицеи, профильные школы начального, основного среднего и общего среднего образования, школы - детские сады";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 и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Дополнительное образование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Внедрение новых технологий обучения в государственной системе образования за счет целевых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04 "Техническое и профессиональное, послесреднее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Организация профессионального обучения";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бюджетными программами 008, 009, 010 и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Информатизация системы образования в государственных учреждениях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Проведение школьных олимпиад, внешкольных мероприятий и конкурсов районного (городского)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Присуждение грантов государственным учреждениям образования района (города районного значения) за высокие показатели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027, 028 и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Капитальный, текущий ремонт объектов образования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За счет средств бюджета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037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Строительство и реконструкция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группе 6 "Социальная помощь и социальное обеспечение":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"Социальная помощь":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012 и бюджетной подпрограммой 100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Социальная поддержка обучающихся и воспитанников организаций образования очной формы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Льготный проезд на общественном транспорте (кроме такси) по решению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003 и бюджетными подпрограммами 011,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Строительство и (или) приобретение жилья государственного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Развитие и обустройство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Строительство и (или) приобретение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005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Развитие системы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027, 028 и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"014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За счет средств бюджета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03 "Благоустройство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007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"Деятельность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011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бюджетными программами 013, 014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Развитие массового спорта и национальных видов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Проведение спортивных соревнований на районном (города областного значения)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Подготовка и участие членов сборных команд района (города областного значения) по различным видам спорта на областных спортивных соревнованиях";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008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Развитие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по организации культуры, спорта, туризма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017 и бюджетными подпрограммами 027, 028 и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Капитальный, текущий ремонт объектов спорта в рамках реализации стратегии региональной занятости и переподготовки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За счет средств бюджета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009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Развитие объектов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"Водное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012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Развитие системы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02 "Архитектурная, градостроительная и строительная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001 и бюджетными подпрограммами 003, 007,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Обеспечение деятельности отдела строительства,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Аппараты местных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Повышение квалификации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Материально-техническое оснащение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013, 100, 106, 107, 108, 109 и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471 с бюджетной программой 001 и бюджетными подпрограммами 003, 007,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"471 Отдел образования, физической культуры и спорта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Обеспечение деятельности отдела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Аппараты местных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Повышение квалификации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Капитальный ремонт зданий, помещений и сооружений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Материально-техническое оснащение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100, 106, 107, 108, 109 и 115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 экспертиза технико-экономических обоснований местных бюджетных инвестиционных проектов и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