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1ca" w14:textId="3c9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внешнего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Счетного комитета по контролю за исполнением республиканского бюджета от 4 сентября 2009 года № 89 о/д. Зарегистрирован в Министерстве юстиции Республики Казахстан 8 октября 2009 года № 5816. Утратил силу приказом Председателя счетного комитета по контролю за исполнением республиканского бюджета Республики Казахстан от 19 октября 2011 года № 107-од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счетного комитета по контролю за исполнением республиканского бюджета РК от 19.10.2011 </w:t>
      </w:r>
      <w:r>
        <w:rPr>
          <w:rFonts w:ascii="Times New Roman"/>
          <w:b w:val="false"/>
          <w:i w:val="false"/>
          <w:color w:val="ff0000"/>
          <w:sz w:val="28"/>
        </w:rPr>
        <w:t>№ 107-од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 государственного финансового контроля, утвержденных Указом Президента Республики Казахстан от 7 апреля 2009 года № 788, </w:t>
      </w:r>
      <w:r>
        <w:rPr>
          <w:rFonts w:ascii="Times New Roman"/>
          <w:b w:val="false"/>
          <w:i w:val="false"/>
          <w:color w:val="000000"/>
          <w:sz w:val="28"/>
        </w:rPr>
        <w:t>пунктом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внешнего государственного финансового контроля, утвержденных постановлением Счетного комитета по контролю за исполнением республиканского бюджета от 27 марта 2009 года № 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внешнего государственного финансового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заключения по результатам внешнего государственного финансового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постановления (представления) органа государственного финансового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об итогах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реестра выявленных нарушений по результатам контрольных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классификацию финансовых нарушений, выявляемых на объектах государственного финансового контроля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Форма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внешнего государственного финансового контроля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Тип контроля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 соответствие, финансовой отчетности, эффективности)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контроля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(комплексный, тематический, встречный, совместный)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внешнего государственного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(дата и номер поручения)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проведен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(фамилии, инициалы, должности работников органа 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государственных органов, аудиторских организаций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экспертов, привлеченных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контроля, проводивших контроль)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объекта контроля, данные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банковские и налоговые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Цель контроля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бюджета от 27 марта 2009 года №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Предмет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(1) стратегические планы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оказываемые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государственные, местные и бюджетные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гранты, активы государства, государственные и гарантированные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отдельные вопросы, касающиеся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активов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Период, охваченный контролем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(период времени, за который проводится контроль)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контроля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(даты начала и окончания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объекта контроля, с ведома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осуществлялся контроль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должностных лиц объекта контроля, период работы в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Сведения о результатах предыдущего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(только по проверяемым вопросам принятые объектом контроля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устранению ранее 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результатах проводимого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(достижение государственными органами, субъектами квазигосударственного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сектора целей, прямых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конечных результатов, предусмотренных в их стратегических планах,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государственных,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бюджетных программ, оказываемых государственных услуг,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гарантированных государством займов, поручительств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активов государства,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о государственных закупках; ссылки на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обязательны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Меры, принятые в ходе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(меры, принятые по устранению нарушений, выявленных в ходе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факты  составления протокола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правонарушении; сведения об отказе в ознакомлении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должностных лиц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или отказе от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 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Работник(и)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(ревизионной комиссии маслихата):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(должность)          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объекта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   (подпись,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 с возражениями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 объекта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   (подпись, фамилия, инициалы)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Форма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результатам внешнего государственного финансового контроля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Вводная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(1) операционный план органа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поручение Президента Республики Казахстан,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запрос депутата Парламента Республики Казахстан,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 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 контроля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бюджета от 27 марта 2009 года №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Предмет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(1) стратегические планы государственных органов, оказываемые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государственные, местные и бюджетные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гранты, активы государства, государственные и гарантированные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отдельные вопросы, касающиеся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активов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Объект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Период, охваченный контролем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(период времени, за который проводится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(месяцы, годы)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Продолжительность контроля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(даты начала и окончания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Общие сведения о группе контроля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(персональный состав группы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ее руководитель  с указанием фамилий, инициалов,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(аналитическая часть)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(общий анализ деятельности объекта контроля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пределах поставленной цели и определенного масштабом контроля)*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Принятые меры в ходе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(доначисление налогов, штрафов, пени,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 и возмещении необоснованно использованных средств в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договорных обязательств, поставок товаров, исполнении работ и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меры дисциплинарного взыскания,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принятые к должностным лицам объекта контроля, допустивших 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другая информация 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устранения объектом контроля нарушений в процессе осуществления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Выводы по результатам контроля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(общая оценка результатов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контроля по проверяемым вопросам)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Предложения и рекомендации по результатам контроля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(мнение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лица, ответственного за проведение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предусматривающее 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рассмотрения его результатов на заседании органа контроля,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по результатам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представления. Рекомендации Правительству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органам, местным исполнительным органам по совершенствованию нормативной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базы,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бюджетных средств, а также объектам контроля по устранению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контроля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фамилия, инициалы)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результаты контроля систематизируются и отражаются по следующим разделам: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нормативно-методическое обеспечение реализации государственных,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или бюджетных программ, их полноценность и уровень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объекта контроля утвержденным стратегическим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государственного органа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направленная на реализацию государственных, местных или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или на решение отдельных социальных и экономических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достижение целей и индикаторов стратегического плана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результативность освоения бюджетных средств,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трансфертов, кредитов и займов и степень достижения конечных целей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по бюджетным программам, включая субъекты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квазигосударственного сектора, в части использования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за полнотой и своевременностью поступлений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бюджет, а также за возвратом сумм поступлений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эффективности налогового и таможенного администрирования.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Изложение каждого факта нарушения проводится отдельным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более полного раскрытия отдельных нарушений основная (аналитическая)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 дополняется приложениями.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Форма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ПОСТАНОВЛЕНИЕ (ПРЕДСТАВЛЕНИЕ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органа государственного финансового контроля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 "___"________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Заголовок постановления (представления)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Констатирующая часть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(оценка исполнения бюджета,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государственных органов, эффективности реализации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государственных органов по обеспечению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своевременности поступления доходов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бюджет, а также по обеспечению рационального и эффективного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бюджета и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государства, связанных грантов, бюджетных инвестиций, поручительств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и краткое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Постановляющая часть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(1) рекомендации Правительству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центральным государственным органам, местным исполнительным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объектам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совершенствованию нормативных правовых актов, обеспечению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устранению выявленных нарушений, восстановлению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необоснованно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использованных бюджетных средств либо восстановление их по учету,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выполнение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 услуг, других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поручения должностным лицам объекта контроля по устранению 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случае выявления признаков преступлений или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правонарушений в действиях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объекта контроля включаются пункты о передаче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правоохранительные органы и органы, уполномоченные рассматривать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фамилия и инициалы должностного лица органа контроля, на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возлагается контроль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(представления)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контроля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фамилия, инициалы)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итогах контроля за __________________ 20___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43"/>
        <w:gridCol w:w="1995"/>
        <w:gridCol w:w="1189"/>
        <w:gridCol w:w="1304"/>
        <w:gridCol w:w="1880"/>
        <w:gridCol w:w="360"/>
        <w:gridCol w:w="1396"/>
        <w:gridCol w:w="890"/>
        <w:gridCol w:w="498"/>
        <w:gridCol w:w="1420"/>
        <w:gridCol w:w="1168"/>
      </w:tblGrid>
      <w:tr>
        <w:trPr>
          <w:trHeight w:val="1665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(мест-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ной)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832"/>
        <w:gridCol w:w="1123"/>
        <w:gridCol w:w="1367"/>
        <w:gridCol w:w="414"/>
        <w:gridCol w:w="2232"/>
        <w:gridCol w:w="1434"/>
        <w:gridCol w:w="2033"/>
        <w:gridCol w:w="1679"/>
      </w:tblGrid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в: (количество)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взысканий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дисцеплинарной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</w:p>
        </w:tc>
      </w:tr>
      <w:tr>
        <w:trPr>
          <w:trHeight w:val="166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бождено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7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показатели заполняются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Руководитель органа государственного финансового контроля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выявленных нарушений по результатам контрольных мероприятий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1) за полнотой и своевременностью поступлений в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(местный)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38"/>
        <w:gridCol w:w="1685"/>
        <w:gridCol w:w="995"/>
        <w:gridCol w:w="1908"/>
        <w:gridCol w:w="1507"/>
        <w:gridCol w:w="995"/>
        <w:gridCol w:w="2065"/>
        <w:gridCol w:w="1040"/>
        <w:gridCol w:w="2356"/>
      </w:tblGrid>
      <w:tr>
        <w:trPr>
          <w:trHeight w:val="30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по поступлениям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(тыс.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налоговых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жей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 налогового,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311"/>
        <w:gridCol w:w="1141"/>
        <w:gridCol w:w="2907"/>
        <w:gridCol w:w="35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налоговых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контроля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2) за использованием средств республиканского (местного)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95"/>
        <w:gridCol w:w="2458"/>
        <w:gridCol w:w="1864"/>
        <w:gridCol w:w="1688"/>
        <w:gridCol w:w="1996"/>
        <w:gridCol w:w="1027"/>
        <w:gridCol w:w="1688"/>
        <w:gridCol w:w="1623"/>
      </w:tblGrid>
      <w:tr>
        <w:trPr>
          <w:trHeight w:val="36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(местной)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тенге)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новлению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385"/>
        <w:gridCol w:w="540"/>
        <w:gridCol w:w="1385"/>
        <w:gridCol w:w="517"/>
        <w:gridCol w:w="1386"/>
        <w:gridCol w:w="471"/>
        <w:gridCol w:w="1523"/>
        <w:gridCol w:w="540"/>
        <w:gridCol w:w="1432"/>
        <w:gridCol w:w="1981"/>
        <w:gridCol w:w="2393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</w:tr>
      <w:tr>
        <w:trPr>
          <w:trHeight w:val="3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Сумма выявленных нарушений указывается по годам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органа государственного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 член органа государственного финансового контроля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89 о/д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финансовых нарушений, выявляемых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финансового контроля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969"/>
        <w:gridCol w:w="6269"/>
      </w:tblGrid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нарушения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принципа полноты и своевременности поступлений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республиканский (местный) бюджет
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обеспечена полнота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2008 года "О налогах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обязательных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 (Налоговый кодекс)"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Налоговый кодекс),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"Об 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 статусе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 обслуживания",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220, (далее - Правила)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обеспечена полнота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неналоговых поступлений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бюджет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неналоговых поступлений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2004 года № 1222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 взимание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за возврат из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зачет излишне 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сумм 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поступлениями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неналоговых поступлений,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капитала, трансфертов,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возврат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НДС) из бюджета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возврат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подоходного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уплаченного с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нерезидента, полученного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 возврат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текущего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2008 года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кодекс)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возвращены использованные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акту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выделивший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подписания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возвращены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целевых трансфертов,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в истекшем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году, разрешенные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(доиспользовать)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выделивший их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погашена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сделки, либо не возвращена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сумма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прошлых лет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возвращены в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страхования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объекта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государству, а также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способами, предусмотренными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поручительству государства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зачислены в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бюджет 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кредитов,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займов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возвращены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гарантии 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срока, определенного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соглашении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гарантии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ставке вознаграждения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зачисления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распределения поступлений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возврата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излишне 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поступлений,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зачет в счет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принципа адресности и целевого характера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 средств
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 в целях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официальной гуманитарной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 на другие цели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бюджетной 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заключенными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сделками,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правовыми актами,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выделены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сконвертированной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календарных 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ее зачисления на счет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случаях,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кодексом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организациями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получателями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 на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предусмотренные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и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тированного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на цели, не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условиями займа,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привлекаемого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 на другие цели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 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привлекаемого под 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не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поручительства,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 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средств республиканского (местного) 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несоблюдением законодательства
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соблюдены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- получателями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грантов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утверждения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финансирования,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и платежам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планов поступлений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утверждения сводного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платежам, сводного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финансирования, 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поступлений и 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и платежам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досье и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досье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счетов наличности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счетов в иностранной валюте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кодов, контрольных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и счетов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счетов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возврата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излишне 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поступлений,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зачет в счет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изъятий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вышестоящий бюджет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принятию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переч-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 документов, 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учреждением для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гражданско-правовых сделок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предоставления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сделки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сделок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денег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валюте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платежей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выплат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 других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отчислений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к оплате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согласно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договора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к оплате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без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денег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капиталов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 с участием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 уставном капитале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объявленных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 деньгами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сумм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инкассовых распоряжений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нижестоящим бюджетам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результатах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целевым трансфертам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перевода иностранной валюты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реконвертации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бюджетными деньгами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свободных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процедур принятия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платежей,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учета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бюджета с грифом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поступлений и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получаемых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учреждениями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остающихся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 в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 расходов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остающихся в их распоряжении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учета и контролю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остающихся в их распоряжении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спонсорской,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деньгам, передаваемым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учреждению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актами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физическими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их возвратности,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перечисления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наступлении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в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или третьим лицам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выборов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республиканском бюджете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затраты"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консультативного сопровожде-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концессионных проектов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программам, образовавшихся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финансового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аккредитивные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счета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реструктури-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бюджетного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одного раза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ризации бюджетного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оформления 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соглашения к 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технико-экономичес-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обоснованиями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кодекса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проектов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концессионным проектам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условий и процедур предоставления бюджетных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кредитов, государственных гарантий, поручительств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процедурам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кредитоспособности заемщика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эмиссионным 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процедуры по 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канию суммы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бюджетному кредиту у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бюджетного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использованной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обращения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взысканного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бюджетному кредиту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 бумаг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договоров займа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 грантов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получения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займов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отбору инвестиционных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финансирования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негосударствен-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займов под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гарантии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формированию, рассмотрению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под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Республики 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займам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заимствова-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Республики 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10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заемщика, 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заемщика, получившего заем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погашению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займов, займов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гарантиями, поручительствами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покупки выпущен-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центральным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органом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а также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по хеджированию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займов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займов,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гарантиями,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поручительствами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сделкам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займов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 гарантиро-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государством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долга, 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поручительствам государства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долга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финансовых операций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внешних займов,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процедуры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при использовании активов государства
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месячный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не представлена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нарушениях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кредитов,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грантов, активов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ноября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аудиторской деятельности"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 и 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дохода 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доли в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товариществах, доли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дивидендов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июня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 предприятии",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1998 года "О товарищест-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ответственностью", 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мая 2003 года "Об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обществах",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декабря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1297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перечислены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поступившие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на счет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сверх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сметы 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июня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 предприятии"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перечислены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начисленные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 мая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акционерных обществах"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имущественный наем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мая 2001 года № 111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имущественный наем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 объектов,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учреждений"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при изъятии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для использования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ведением сельского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2003 года № 1037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нормативов 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потерь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лесохозяйственного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вызванных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для использования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не 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и лесного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возмещения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 зачетом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затрачиваемых на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угодий"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законодательства о государственных закупках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 закупках"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– Закон)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ограничений,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участием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закупках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потенциальному поставщику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Необъективность при 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основания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допущенные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 реестров,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допущенные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конкурса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учтены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конкурса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двухэтапных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 предложений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допущенные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запроса 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допущенные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составление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из одного источника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торгах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товаров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товарные биржи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 и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него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особого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способом конкурса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особого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конкурса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ведения бухгалтерского учета и составления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финансовой отчетности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января 1998 года № 30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221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учета"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№ 27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бухгалтерскому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в загранучреждениях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годового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