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3163a" w14:textId="f3316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июня 2007 года № 168 "Об утверждении Правил лицензирования организаций, осуществляющих отдельные виды банковских операций и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 54 "О минимальных размерах уставного капитала организаций, осуществляющих отдельные виды банковских операций на основании лицензии уполномоченного государственного органа Республики Казахстан по регулированию и надзору финансового рынка и финансовых организаций"</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28 августа 2009 года № 197. Зарегистрировано в Министерстве юстиции Республики Казахстан 8 октября 2009 года № 5815</w:t>
      </w:r>
    </w:p>
    <w:p>
      <w:pPr>
        <w:spacing w:after="0"/>
        <w:ind w:left="0"/>
        <w:jc w:val="both"/>
      </w:pPr>
      <w:bookmarkStart w:name="z1" w:id="0"/>
      <w:r>
        <w:rPr>
          <w:rFonts w:ascii="Times New Roman"/>
          <w:b w:val="false"/>
          <w:i w:val="false"/>
          <w:color w:val="000000"/>
          <w:sz w:val="28"/>
        </w:rPr>
        <w:t xml:space="preserve">
      В целях совершенствования нормативных правовых актов, регулирующих деятельность организаций, осуществляющих отдельные виды банковских операций,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июня 2007 года № 168 "Об утверждении Правил лицензирования организаций, осуществляющих отдельные виды банковских операций и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 54 "О минимальных размерах уставного капитала организаций, осуществляющих отдельные виды банковских операций на основании лицензии уполномоченного государственного органа Республики Казахстан по регулированию и надзору финансового рынка и финансовых организаций" (зарегистрированным в Реестре государственной регистрации нормативных правовых актов под № 4873), с изменениями и дополнениями, внесенными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от 24 декабря 2007 года № 272 "О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(зарегистрированным в Реестре государственной регистрации нормативных правовых актов под № 5137),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от 28 ноября 2008 года № 182 "О внесении изменений и дополнений в некоторые нормативные правовые акты Республики Казахстан по вопросам лицензирования" (зарегистрированным в Реестре государственной регистрации нормативных правовых актов под № 5478, опубликованным 17 февраля в газете "Юридическая газета" № 24 (1621)),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лицензирования организаций, осуществляющих отдельные виды банковских операций,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в пункте 2 цифры ", 4), 5)" исключить;</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нотариально заверенная копия свидетельства налогоплательщика Республики Казахстан;";</w:t>
      </w:r>
      <w:r>
        <w:br/>
      </w:r>
      <w:r>
        <w:rPr>
          <w:rFonts w:ascii="Times New Roman"/>
          <w:b w:val="false"/>
          <w:i w:val="false"/>
          <w:color w:val="000000"/>
          <w:sz w:val="28"/>
        </w:rPr>
        <w:t>
</w:t>
      </w:r>
      <w:r>
        <w:rPr>
          <w:rFonts w:ascii="Times New Roman"/>
          <w:b w:val="false"/>
          <w:i w:val="false"/>
          <w:color w:val="000000"/>
          <w:sz w:val="28"/>
        </w:rPr>
        <w:t>
      в части второй:</w:t>
      </w:r>
      <w:r>
        <w:br/>
      </w:r>
      <w:r>
        <w:rPr>
          <w:rFonts w:ascii="Times New Roman"/>
          <w:b w:val="false"/>
          <w:i w:val="false"/>
          <w:color w:val="000000"/>
          <w:sz w:val="28"/>
        </w:rPr>
        <w:t>
</w:t>
      </w:r>
      <w:r>
        <w:rPr>
          <w:rFonts w:ascii="Times New Roman"/>
          <w:b w:val="false"/>
          <w:i w:val="false"/>
          <w:color w:val="000000"/>
          <w:sz w:val="28"/>
        </w:rPr>
        <w:t>
      слова "Правительства Республики Казахстан или национального холдинга или национальной управляющей компании" заменить словами "национального управляющего холдинга в сфере агропромышленного комплекса";</w:t>
      </w:r>
      <w:r>
        <w:br/>
      </w:r>
      <w:r>
        <w:rPr>
          <w:rFonts w:ascii="Times New Roman"/>
          <w:b w:val="false"/>
          <w:i w:val="false"/>
          <w:color w:val="000000"/>
          <w:sz w:val="28"/>
        </w:rPr>
        <w:t>
</w:t>
      </w:r>
      <w:r>
        <w:rPr>
          <w:rFonts w:ascii="Times New Roman"/>
          <w:b w:val="false"/>
          <w:i w:val="false"/>
          <w:color w:val="000000"/>
          <w:sz w:val="28"/>
        </w:rPr>
        <w:t>
      слова ", единственным учредителем которой является государство" исключить;</w:t>
      </w:r>
      <w:r>
        <w:br/>
      </w:r>
      <w:r>
        <w:rPr>
          <w:rFonts w:ascii="Times New Roman"/>
          <w:b w:val="false"/>
          <w:i w:val="false"/>
          <w:color w:val="000000"/>
          <w:sz w:val="28"/>
        </w:rPr>
        <w:t>
</w:t>
      </w:r>
      <w:r>
        <w:rPr>
          <w:rFonts w:ascii="Times New Roman"/>
          <w:b w:val="false"/>
          <w:i w:val="false"/>
          <w:color w:val="000000"/>
          <w:sz w:val="28"/>
        </w:rPr>
        <w:t xml:space="preserve">
      абзац первый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Лицензия брокерам и дилерам (в том числе на проведение дополнительного вида банковских операций) выдается при выполнении следующих условий:";</w:t>
      </w:r>
      <w:r>
        <w:br/>
      </w:r>
      <w:r>
        <w:rPr>
          <w:rFonts w:ascii="Times New Roman"/>
          <w:b w:val="false"/>
          <w:i w:val="false"/>
          <w:color w:val="000000"/>
          <w:sz w:val="28"/>
        </w:rPr>
        <w:t>
</w:t>
      </w:r>
      <w:r>
        <w:rPr>
          <w:rFonts w:ascii="Times New Roman"/>
          <w:b w:val="false"/>
          <w:i w:val="false"/>
          <w:color w:val="000000"/>
          <w:sz w:val="28"/>
        </w:rPr>
        <w:t xml:space="preserve">
      абзац первый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Дочерняя организация национального управляющего холдинга в сфере агропромышленного комплекса помимо документов, указанных в пункте 4 настоящих Правил, дополнительно представляет:";</w:t>
      </w:r>
      <w:r>
        <w:br/>
      </w:r>
      <w:r>
        <w:rPr>
          <w:rFonts w:ascii="Times New Roman"/>
          <w:b w:val="false"/>
          <w:i w:val="false"/>
          <w:color w:val="000000"/>
          <w:sz w:val="28"/>
        </w:rPr>
        <w:t>
</w:t>
      </w:r>
      <w:r>
        <w:rPr>
          <w:rFonts w:ascii="Times New Roman"/>
          <w:b w:val="false"/>
          <w:i w:val="false"/>
          <w:color w:val="000000"/>
          <w:sz w:val="28"/>
        </w:rPr>
        <w:t xml:space="preserve">
      часть первую </w:t>
      </w:r>
      <w:r>
        <w:rPr>
          <w:rFonts w:ascii="Times New Roman"/>
          <w:b w:val="false"/>
          <w:i w:val="false"/>
          <w:color w:val="000000"/>
          <w:sz w:val="28"/>
        </w:rPr>
        <w:t>пункта 10</w:t>
      </w:r>
      <w:r>
        <w:rPr>
          <w:rFonts w:ascii="Times New Roman"/>
          <w:b w:val="false"/>
          <w:i w:val="false"/>
          <w:color w:val="000000"/>
          <w:sz w:val="28"/>
        </w:rPr>
        <w:t xml:space="preserve"> после слов "номинального держателя" дополнить словами ", оператору межбанковской системы переводов денег";</w:t>
      </w:r>
      <w:r>
        <w:br/>
      </w:r>
      <w:r>
        <w:rPr>
          <w:rFonts w:ascii="Times New Roman"/>
          <w:b w:val="false"/>
          <w:i w:val="false"/>
          <w:color w:val="000000"/>
          <w:sz w:val="28"/>
        </w:rPr>
        <w:t>
</w:t>
      </w:r>
      <w:r>
        <w:rPr>
          <w:rFonts w:ascii="Times New Roman"/>
          <w:b w:val="false"/>
          <w:i w:val="false"/>
          <w:color w:val="000000"/>
          <w:sz w:val="28"/>
        </w:rPr>
        <w:t>
      дополнить пунктом 10-1 следующего содержания:</w:t>
      </w:r>
      <w:r>
        <w:br/>
      </w:r>
      <w:r>
        <w:rPr>
          <w:rFonts w:ascii="Times New Roman"/>
          <w:b w:val="false"/>
          <w:i w:val="false"/>
          <w:color w:val="000000"/>
          <w:sz w:val="28"/>
        </w:rPr>
        <w:t xml:space="preserve">
      "10-1. Иные юридические лица проводят банковские операции, предусмотренные подпунктами 1) и 6) </w:t>
      </w:r>
      <w:r>
        <w:rPr>
          <w:rFonts w:ascii="Times New Roman"/>
          <w:b w:val="false"/>
          <w:i w:val="false"/>
          <w:color w:val="000000"/>
          <w:sz w:val="28"/>
        </w:rPr>
        <w:t>пункта 2</w:t>
      </w:r>
      <w:r>
        <w:rPr>
          <w:rFonts w:ascii="Times New Roman"/>
          <w:b w:val="false"/>
          <w:i w:val="false"/>
          <w:color w:val="000000"/>
          <w:sz w:val="28"/>
        </w:rPr>
        <w:t xml:space="preserve"> статьи 30 Закона о банках в пределах полномочий, установленных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18</w:t>
      </w:r>
      <w:r>
        <w:rPr>
          <w:rFonts w:ascii="Times New Roman"/>
          <w:b w:val="false"/>
          <w:i w:val="false"/>
          <w:color w:val="000000"/>
          <w:sz w:val="28"/>
        </w:rPr>
        <w:t xml:space="preserve"> цифру "3),"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"прекращении деятельности" заменить словами "перерегистрации, прекращении деятельности";</w:t>
      </w:r>
      <w:r>
        <w:br/>
      </w:r>
      <w:r>
        <w:rPr>
          <w:rFonts w:ascii="Times New Roman"/>
          <w:b w:val="false"/>
          <w:i w:val="false"/>
          <w:color w:val="000000"/>
          <w:sz w:val="28"/>
        </w:rPr>
        <w:t>
</w:t>
      </w:r>
      <w:r>
        <w:rPr>
          <w:rFonts w:ascii="Times New Roman"/>
          <w:b w:val="false"/>
          <w:i w:val="false"/>
          <w:color w:val="000000"/>
          <w:sz w:val="28"/>
        </w:rPr>
        <w:t>
      слова "снятии с учета" заменить словами "перерегистрации, снятии с учета";</w:t>
      </w:r>
      <w:r>
        <w:br/>
      </w:r>
      <w:r>
        <w:rPr>
          <w:rFonts w:ascii="Times New Roman"/>
          <w:b w:val="false"/>
          <w:i w:val="false"/>
          <w:color w:val="000000"/>
          <w:sz w:val="28"/>
        </w:rPr>
        <w:t>
</w:t>
      </w:r>
      <w:r>
        <w:rPr>
          <w:rFonts w:ascii="Times New Roman"/>
          <w:b w:val="false"/>
          <w:i w:val="false"/>
          <w:color w:val="000000"/>
          <w:sz w:val="28"/>
        </w:rPr>
        <w:t>
      после слов "(приказа о снятии с учета," дополнить словами "свидетельства об учетной перерегистрации,";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23</w:t>
      </w:r>
      <w:r>
        <w:rPr>
          <w:rFonts w:ascii="Times New Roman"/>
          <w:b w:val="false"/>
          <w:i w:val="false"/>
          <w:color w:val="000000"/>
          <w:sz w:val="28"/>
        </w:rPr>
        <w:t xml:space="preserve"> после слова "имущества" дополнить словами "и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 июля 2003 года "О рынке ценных бумаг";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"24. Решение уполномоченного органа о приостановлении либо лишении лицензии направляется для исполнения небанковской организации и публикуется в официальных изданиях уполномоченного органа.";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"25. Небанковская организация, лицензия у которой приостановлена, ежемесячно не позднее десятого числа каждого месяца (до даты возобновления действия лицензии либо окончания срока приостановления лицензии) уведомляет уполномоченный орган о мероприятиях, проведенных небанковской организацией по устранению выявленных нарушений.</w:t>
      </w:r>
      <w:r>
        <w:br/>
      </w:r>
      <w:r>
        <w:rPr>
          <w:rFonts w:ascii="Times New Roman"/>
          <w:b w:val="false"/>
          <w:i w:val="false"/>
          <w:color w:val="000000"/>
          <w:sz w:val="28"/>
        </w:rPr>
        <w:t>
      Небанковская организация, в отношении которой принято решение уполномоченного органа о лишении лицензии:</w:t>
      </w:r>
      <w:r>
        <w:br/>
      </w:r>
      <w:r>
        <w:rPr>
          <w:rFonts w:ascii="Times New Roman"/>
          <w:b w:val="false"/>
          <w:i w:val="false"/>
          <w:color w:val="000000"/>
          <w:sz w:val="28"/>
        </w:rPr>
        <w:t>
      1) в течение десяти рабочих дней с даты принятия уполномоченным органом решения о лишении лицензии возвращает лицензию в уполномоченный орган;</w:t>
      </w:r>
      <w:r>
        <w:br/>
      </w:r>
      <w:r>
        <w:rPr>
          <w:rFonts w:ascii="Times New Roman"/>
          <w:b w:val="false"/>
          <w:i w:val="false"/>
          <w:color w:val="000000"/>
          <w:sz w:val="28"/>
        </w:rPr>
        <w:t>
      2) в двухмесячный срок с даты принятия уполномоченным органом решения о лишении лицензии представляет в уполномоченный орган документы, подтверждающие перерегистрацию в органах юстиции в связи с изменением наименования (для ипотечных организаций), а также регистрацию изменений и дополнений в учредительные документы (в случае внесения изменений и дополнений в учредительные документы по основаниям изменения вида деятельности, не влекущих перерегистрацию небанковской организации), и копию уведомления небанковской организацией органов налоговой службы о лишении лицензии.";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"26. Добровольный возврат небанковской организацией лицензии на проведение отдельных банковских операций (в том числе исключение из лицензии отдельных видов операций) на основании заявления небанковской организации производится только после исполнения небанковской организацией всех обязательств по данным операциям.</w:t>
      </w:r>
      <w:r>
        <w:br/>
      </w:r>
      <w:r>
        <w:rPr>
          <w:rFonts w:ascii="Times New Roman"/>
          <w:b w:val="false"/>
          <w:i w:val="false"/>
          <w:color w:val="000000"/>
          <w:sz w:val="28"/>
        </w:rPr>
        <w:t>
      Информация о добровольном возврате лицензии публикуется небанковской организацией в периодических печатных изданиях, распространяемых на всей территории Республики Казахстан на государственном и русском языках не позднее шестидесяти календарных дней до даты ее возврата уполномоченному органу. Небанковская организация при добровольном возврате уполномоченному органу лицензии одновременно с ходатайством представляет письмо о подтверждении исполнения мероприятий, указанных в настоящем пункте.".</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Департаменту лицензирования (Каскаманова Н.К.):</w:t>
      </w:r>
      <w:r>
        <w:br/>
      </w:r>
      <w:r>
        <w:rPr>
          <w:rFonts w:ascii="Times New Roman"/>
          <w:b w:val="false"/>
          <w:i w:val="false"/>
          <w:color w:val="000000"/>
          <w:sz w:val="28"/>
        </w:rPr>
        <w:t>
</w:t>
      </w:r>
      <w:r>
        <w:rPr>
          <w:rFonts w:ascii="Times New Roman"/>
          <w:b w:val="false"/>
          <w:i w:val="false"/>
          <w:color w:val="000000"/>
          <w:sz w:val="28"/>
        </w:rPr>
        <w:t>
      1) совместно с Юридическим департаментом (Сарсенова Н.В.) принять меры к государственной регистрации настоящего постановления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и Объединения юридических лиц "Ассоциация финансистов Казахстана".</w:t>
      </w:r>
      <w:r>
        <w:br/>
      </w:r>
      <w:r>
        <w:rPr>
          <w:rFonts w:ascii="Times New Roman"/>
          <w:b w:val="false"/>
          <w:i w:val="false"/>
          <w:color w:val="000000"/>
          <w:sz w:val="28"/>
        </w:rPr>
        <w:t>
</w:t>
      </w:r>
      <w:r>
        <w:rPr>
          <w:rFonts w:ascii="Times New Roman"/>
          <w:b w:val="false"/>
          <w:i w:val="false"/>
          <w:color w:val="000000"/>
          <w:sz w:val="28"/>
        </w:rPr>
        <w:t>
      4. Службе Председателя Агентства (Кенже А.) принять меры по опубликованию настоящего постановления в средствах массовой информации Республики Казахстан.</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заместителя Председателя Агентства Байсынова М.Б.</w:t>
      </w:r>
    </w:p>
    <w:bookmarkEnd w:id="0"/>
    <w:p>
      <w:pPr>
        <w:spacing w:after="0"/>
        <w:ind w:left="0"/>
        <w:jc w:val="both"/>
      </w:pPr>
      <w:r>
        <w:rPr>
          <w:rFonts w:ascii="Times New Roman"/>
          <w:b w:val="false"/>
          <w:i/>
          <w:color w:val="000000"/>
          <w:sz w:val="28"/>
        </w:rPr>
        <w:t>      Председатель                               Е. Бахмутова</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Национальный Банк</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 Марченко Г.</w:t>
      </w:r>
      <w:r>
        <w:br/>
      </w:r>
      <w:r>
        <w:rPr>
          <w:rFonts w:ascii="Times New Roman"/>
          <w:b w:val="false"/>
          <w:i w:val="false"/>
          <w:color w:val="000000"/>
          <w:sz w:val="28"/>
        </w:rPr>
        <w:t>
</w:t>
      </w:r>
      <w:r>
        <w:rPr>
          <w:rFonts w:ascii="Times New Roman"/>
          <w:b w:val="false"/>
          <w:i/>
          <w:color w:val="000000"/>
          <w:sz w:val="28"/>
        </w:rPr>
        <w:t>      9 сентября 2009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