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57b5" w14:textId="3365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7 июля 2009 года № 140. Зарегистрировано в Министерстве юстиции Республики Казахстан 4 сентября 2009 года № 5773. Утратило силу постановлением Правления Национального Банка Республики Казахстан от 27 мая 2013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Постановление утратило силу постановлением Правления Национального Банка РК от 27.05.2013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 и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4580),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18 июля 2008 года № 104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296 "Об утверждении Правил классификации активов, условных обязательств и создания провизий (резервов) против них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26 марта 2005 года № 116 "О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(зарегистрированным в Реестре государственной регистрации нормативных правовых актов под № 5307, опубликованным 15 октября 2008 года в Собрании актов центральных исполнительных и иных центральных государственных органов Республики Казахстан, № 10),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классификации активов, условных обязательств и создания провизий (резервов) против них,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после слов "банками второго уровня" дополнить словами ", Акционерным обществом "Банк Развития Казахстана";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стоимость обеспечения - стоимость залогового обеспечения (определяемая от рыночной - справедливой стоимости оценки) на текущий момент, с учетом возможности ее реализации (продажи) на момент оценки;";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подпункта 9) знак препинания "." заменить знаком препинания 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созаемщик - физическое или юридическое лицо, подписывающее договор займа (кредита) вместе с заемщиком, и выступающее по договору займа (кредита) в качестве солидарного ответственного за выполнение обязательств по возврату полученных денег и полную оплату полученного займа (кредита), в том числе вознаграждения и других платежей по займу (кредиту).";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 и 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"Требование настоящего пункта не распространяется на кредиты, включенные в портфель однородных кредитов, ипотечные жилищные займы, выданные физическим лицам, кредиты, выданные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кредиты, условия которых предусматривают наличие валютного риска для заемщиков.";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"Критерий "просроченной задолженности по погашению любого из платежей по классифицируемому активу" при оценке по наихудшему из требований применяется только в случае наличия просроченной задолженности по погашению любого из платежей на момент классификации активов и условных обязательств.";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"25. Пролонгацией считается изменение условий договора в части продления конечного срока погашения кредита (условного обязательства, дебиторской задолженности и других требований), продления сроков кредитования, суммы (сумм) платежей, связанных с ухудшением финансового состояния заемщика (созаемщика), должника.";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"28-1. Определенная в соответствии с приложениями 2, 3, 4 настоящих Правил классификационная категория кредитов, предоставленных в иностранной валюте заемщикам, не имеющим соответствующей валютной выручки, заработной платы и (или) валютные риски которых не покрыты соответствующими инструментами хеджирования со стороны заемщика, а также кредитов, условия которых предусматривают наличие валютного риска для заемщиков, понижается на одну категорию, но не может быть выше "сомнительной 3 категории (данный пункт распространяется только на кредиты, выданные с 1 сентября 2009 года).";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"31. Банки формируют провизии (резервы) по портфелю однородных кредитов. Портфель однородных кредитов распространяется только на займы физических лиц и субъектов малого предпринимательства.";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"32-1. По кредитам, ранее включенным в портфель однородных кредитов и впоследствии выведенным в связи с превышением лимита на одного заемщика, установленного пунктом 32 настоящих Правил, целевое подтверждение не требуется.";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"36-1. В случае, если по ранее выданному кредиту не включенному в портфель однородных кредитов, размер остатка задолженности на дату оценки риска не превышает 0,02 процентов от величины собственного капитала банка, то данный кредит включается в портфель однородных кредитов.";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40 цифру и слово "30 (тридцать)" заменить цифрой и словом "60 (шестьдесят)";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столбец, порядковый номер 3, таблицы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0"/>
      </w:tblGrid>
      <w:tr>
        <w:trPr>
          <w:trHeight w:val="615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провизий (в %)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 согласно Правилам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2009 года, за исключением абзаца пятьдесят пятого приложения 1 и абзацев с двадцать второго по двадцать пятый приложения 2 к настоящему постановлению, которые вводятся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Кожахметова К.Б.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К. Кожахметов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Жамишев Б.Б.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августа 2009 года</w:t>
      </w:r>
    </w:p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2009 года № 140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2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активов, условных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создания провизий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(резервов) против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     </w:t>
      </w:r>
      <w:r>
        <w:rPr>
          <w:rFonts w:ascii="Times New Roman"/>
          <w:b/>
          <w:i w:val="false"/>
          <w:color w:val="000000"/>
          <w:sz w:val="28"/>
        </w:rPr>
        <w:t>Классификация активов и условных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3163"/>
        <w:gridCol w:w="3364"/>
        <w:gridCol w:w="3552"/>
        <w:gridCol w:w="1977"/>
      </w:tblGrid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любого из платежей по классифицируемому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активу</w:t>
            </w:r>
          </w:p>
        </w:tc>
      </w:tr>
      <w:tr>
        <w:trPr>
          <w:trHeight w:val="9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(депозитам),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классифицируемому активу за последние 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 которым имелась просрочка платежей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даты за последние двенадцать месяцев,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срок оплаты платежей не наступил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30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60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90 дней</w:t>
            </w:r>
          </w:p>
        </w:tc>
        <w:tc>
          <w:tcPr>
            <w:tcW w:w="3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нецелевого использования актива, в процентах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рейтинга Республики Казахстан – до "А"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7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</w:tbl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классификации кредитов используются все критерии, предусмотренные пунктами 1-5 настоящей таблицы,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кредитов, которые вошли в группу однородных кредитов, при классификации которых используются критерии, установленные внутренней методикой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кредитов под оборотный капитал, не отнесенных в группу однородных кредитов, при классификации которых используются критерии, предусмотренные пунктами 1, 2, 3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классификации депозитов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классификации ценных бумаг, дебиторской задолженности используются критерии, предусмотренные пунктами 1, 2 и 5 настоящей таблицы, за исключением классификации акций, находящихся в портфеле ценных бумаг банка. При классификации акций, находящихся в портфеле ценных бумаг банка, используется критерии, предусмотренные пунктами 1,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Критерий, предусмотренный пунктом 1 настоящей таблицы, в отношении дебиторской задолженности используется в случае, если задолженность в расчете на одного дебитора составляет более 5 процентов от собственного капитала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классификации условных обязательств используются критерии, предусмотренные пунктами 1, 2,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Пункт 5 не применяется, если заемщик (должник, созаемщик) является лицом, зарегистрированным в оффшорной зоне, либо зависимым, или дочерним по отношению к лицу, зарегистрированному в оффшорной зоне, перечень которых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актива определяется по результатам оценки этого актива по критериям, указанным в таблице 1 настоящего приложения. Исходя из количества набранных баллов по активу устанавливается его классификационная категория и размер необходимых провизий (резервов) согласно таблице 2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Финансовое состояние заемщика (должника, созаемщика) оценивается в соответствии с методикой (методиками), утвержденной (утвержденными) органом управления банка (далее - Методика) и являющейся неотъемлемым дополнением к внутренним правилам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разрабатывается банком самостоятельно с учетом требований настоящих Правил и включает порядок, метод, периодичность (как правило, не реже одного раза в квартал), способы оценки финансового состояния, перечень необходимых документов и иной приемлемой информации, позволяющих определить финансовое состояние заемщика (должника, созаемщика).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Методика содержит следующие основные показатели, но не ограничиваясь ими, рассчитанные с учетом особенностей отрасли, сезонности (цикличности) производства, сферы деятельности заемщика (должника, 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платежеспособность - раскрывает способность заемщика (должника, созаемщика) обслуживать свои обязательства, рассчитываемую банком исходя из соответствующего набора коэффициентов, установленных Методикой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финансовая устойчивость - раскрывает структуру капитала, уровень доходности (в динамике за последний календарный год), рентабельность (в динамике), отсутствие (наличие) просроченных долгов, доступ заемщика (должника, созаемщика) к рынку капитала, наличие другой значимой информации, позволяющей оценить финансовую устойчивость заемщика (должника, созаемщика), рассчитываемую банком исходя из соответствующего набора коэффициентов, установленных Методикой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способность обслуживания долга, прогноз движения денежных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состав и динамика дебиторско-кредиторской задолженности (за последний отчетный и текущий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себестоимость продукции (в динамике);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кредитная история (погашение кредитной задолженности в прошлом, наличие действующих кредитов);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принадлежность заемщика (должника, созаемщика) к финансовым группам и холдингам;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зависимость от одного (нескольких) поставщиков и (или) заказчиков;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меры, предпринимаемые заемщиком (должником, созаемщиком) для улучшения своего финансового положения;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вовлеченность заемщика (должника, созаемщика) в судебные разбирательства, которые могут ухудшить его финансовое состояние;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иные субъективные факторы, которые характеризуют рыночную позицию заемщика (должника, созаемщика), его зависимость от циклических и структурных изменений в экономике (вид отрасли, оценка привлекательности товаров (услуг), которые изготовляются (предоставляются) заемщиком (должником, созаемщиком), рынок таких товаров (услуг), уровень конкуренции в сфере деятельности заемщика (должника, созаемщика), длительность деятельности на конкретном рынке).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Финансовое состояние заемщика (должника, созаемщика) - юридического лица, физического лица, осуществляющего предпринимательскую деятельность,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финансовое состояние заемщика (должника, созаемщика) устойчивое; заемщик (должник, созаемщик) платежеспособен; денежные потоки позволяют обслуживать долг; благоприятное значение коэффициентов, рассчитанных в соответствии с Методикой; положительные рыночные условия развития бизнеса, имеет хорошую конкурентную позицию на рынке;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(должника, созаемщика) в течение срока действия договора; возможность заемщика (должника, созаемщика) рассчитаться с банком по своему обязательству не вызывает сомнений; по срокам активы и обязательства заемщика (должника, созаемщика) соизмеримы; заемщик (должник, созаемщик) имеет положительную кредитную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заемщика (должника, созаемщика) этой категории близко к характеристикам "стабильного", но вероятность поддержки его на этом уровне на протяжении длительного времени является низкой; наблюдается снижение доходов, уровня платежеспособности; в динамике наблюдается незначительное уменьшение денежных потоков, потоки позволяют покрыть основную часть долга; заемщиком (должником, 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(должника, созаемщика); возможность заемщика (должника, созаемщика) рассчитаться с банком по своему обязательству не вызывает сомнений, в связи с тем, что имеется доступ к дополнительным ресурсам; имеется одна пролонгация;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- существует определенная вероятность, что заемщик (должник, созаемщик) не рассчитается с банком по своим обязательствам ввиду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постоянного и существенного ухудшения финансового состояния заемщика (должника, 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рост убытков в динамике за предшествующий период составляет не менее двенадцати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неблагоприятное значение коэффициентов, рассчитанных в соответствии с Методикой, низкий уровень платежеспособности, большая зависимость от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отрицательный собственный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стабильное снижение рыночной доли, нет уверенности в том, что принимаемые заемщиком (должником, созаемщиком) меры эффективны для стабилизации финансового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заемщику (должнику, созаемщику) займа в целях погашения ранее предоставленного займа, в связи с ухудшением финансового состояния заемщика (должника, 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две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 - финансовое состояние заемщика (должника, созаемщика) этой категории отличается от характеристики "неудовлетворительного" одним из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заемщика (должника, созаемщика) нарушены все показатели, определенные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 объявлена санация на срок не более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форс-мажорные обстоятельства, а также иные обстоятельства, нанесшие заемщику (должнику, созаемщику)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 - существует полная вероятность того, что заемщик (должник, созаемщик) не рассчитается с банком по своим обязательствам ввиду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неплатежеспособен;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заемщику (должнику, созаемщику) объявлена санация на срок более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признан банкротом;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имеют форс-мажорные обстоятельства, нанесшие ему материальный ущерб и (или) не позволяющие ему продолжать свою деятельность, потеря рыночных позиций;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(должник, созаемщик) не осуществляет деятельность, отсутствуют обороты денежных средств по его текущим банковским счетам и в кассе, отражающие результаты его деятельности (за исключением оборотов, связанных с использованием заемных средств и финансовой помощи);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финансовой (в том числе управленческой) отчетности заемщика (должника, созаемщика) имеются значительные расхождения и (или) в заключении по анализу финансового состояния заемщика (должника, созаемщика), составленным уполномоченным подразделением банка в соответствии с Методикой, имеются значительные расхождения с финансовой (в том числе управленческой) отчетностью заемщика (должника, созаемщика) и в целом достоверность оценки финансового состояния заемщика (должника, созаемщика) и используемые для ее расчета показатели вызывают сомнение;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отсутствует документация по кредитному мониторингу в соответствии с требованиями ведения документации по кредитованию в порядке, установленном нормативными правовыми актами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четыре и более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кредитном досье информации об определении финансового состояния заемщика (должника, созаемщика) в соответствии с Методикой, документации по кредитному мониторингу заемщика (должника, созаемщика) в соответствии с требованиями законодательства Республики Казахстан по ведению банками документации по кредитованию, в течение 2 (двух) месяцев, следующих за окончанием периода мониторинга, установленного банком по данному заемщику (должник, созаемщик), то финансовое состояние такого заемщика (должника, созаемщика) понижается на одну классификационную категорию. При отсутствии вышеуказанной информации по истечении 3 (трех) месяцев и более финансовое состояние такого заемщика (должника, созаемщика) классифицируется как критическое.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кредита изначально определяется как "безнадежная" в случае предоставления кредита заемщику (должнику, созаемщику), являющемуся лицом, зарегистрированным в оффшорной зоне, либо зависимым или дочерним по отношению к лицу, зарегистрированному в оффшорной зоне. Перечень оффшорных зон утвержден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145 "Об утверждении Перечня оффшорных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накопительных пенсионных фондов и акционерных инвестиционных фондов" (зарегистрированным в Реестре государственной регистрации нормативных правовых актов под № 5371). Данное требование не применяется при наличии высоколиквидного обеспечения по указанным кредитам. В данном случае классификация осуществляется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Финансовое состояние заемщика (созаемщика) - физического лица, не связанного с предпринимательской деятельностью, оценивается на момент выдачи кредита и (или) изменения места трудовой деятельности, и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(созаемщика) проводится с точки зрения возможности регулярно и своевременно осуществлять платежи по займу, заемщик (созаемщик) способен своевременно и в полном объеме погасить заем в соответствии с анализом его доходов и расходов, платежеспособности и его кредитной истории;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наличных денег заемщика (созаемщика), необходимых для погашения кредита;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заемщика (созаемщика), профессиональный опыт,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не превышает: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процентов при размере ежемесячного дохода заемщика (созаемщика) до 40 месячного расчетного показателя, устанавливаемого в соответствии с законодательным актом, действующим на момент выдачи кредита и (или) изменения места трудовой деятельности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(созаемщика)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(созаемщика) более 90 МРП,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(созаемщика) проводится с точки зрения возможности регулярно и своевременно осуществлять платежи по займу, имеются признаки, показывающие временное ухудшение уровня доходов или платежеспособности заемщика (созаемщика), отсутствует кредитная история заемщика (созаемщика);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(созаемщика) в течение срока действия договора по займу, но они незначительны; при этом есть уверенность в том, что заемщик (созаемщика) способен справиться с временными факторами понижения платежеспособности и рассчитаться по своим обязательствам по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(созаемщика)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(созаемщика)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имеется одна пролонгация;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неудовлетворительное: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(созаемщика) проводится с точки зрения возможности регулярно и своевременно осуществлять платежи по займу, имеются признаки, показывающие временное ухудшение уровня доходов или платежеспособности заемщика (созаемщика), отсутствует кредитная история заемщика (созаемщика);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(созаемщика) в течение срока действия договора по займу, но они незначительны, при этом есть уверенность в том, что заемщик (созаемщик) способен справиться с временными факторами понижения платежеспособности и рассчитаться по своим обязательствам по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вызывает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(созаемщика)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(созаемщика)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(созаемщик) имеют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две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(созаемщика) проводится с точки зрения возможности регулярно и своевременно осуществлять платежи по займу, имеются признаки постоянного и значительного ухудшения уровня доходов или платежеспособности заемщика (созаемщика), у заемщика (созаемщика) отсутствует кредитная история;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занятость в секторе с нестабильным уровнем рентабельности или непостоянство трудовой деятельности, снижение уровня доходов или платежеспособности заемщика (созаемщика) с учетом текущих темпов инфляции, при отсутствии других источников дохода от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(созаемщика)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(созаемщика) более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(созаемщика)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(созаемщик) имеют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(созаемщика) проводится с точки зрения возможности регулярно и своевременно осуществлять платежи по займу, выявлено постоянное и значительное ухудшение уровня доходов или платежеспособности заемщика (созаемщика) до критического уровня, отсутствует кредитное досье, кредитная история заемщика (созаемщика) или иная информация о платежеспособности заемщика (созаемщика) свидетельствуют о несвоевременном исполнении обязательств перед банком или неплатежеспособности заемщика (созаемщика);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трудовой занятости или коммерческой деятельности или выявлены факторы, нанесшие заемщику (созаемщику) материальный ущерб или не позволяющие ему продолжать иную коммерческую деятельность, существует большая вероятность, что заемщик (созаемщик) не рассчитается с банком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(созаемщика)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(созаемщика)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(созаемщика)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четыре и более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созаемщика коэффициенты, указанные в настоящем пункте, исчисляются из совокупных доходов и расходов заемщика и созаемщика.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Качество обеспечения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- высоколиквидное обеспечение, в совокупности покрывающее не менее 100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займам, в случае, если льготный период меньше 3 (трех) месяцев, то в расчет берутся вознаграждения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группы "А-",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"А-", присвоенный агентством Standard &amp; Poor's или рейтинг аналогичного уровня одного из других рейтинговых агентств; залога денег на депозите в банке-кредиторе;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центральными банками иностранных государств, суверенный рейтинг которых не ниже группы "А-",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векселей первоклассных эмитентов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"А",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"А-",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осуществляющих кредитование малого и среднего бизнеса, единственным акционером которых является государство или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единственным акционером которых является государство или национальный управляющий холдинг (в рамках системы образовательного кредитования);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- высоколиквидное обеспечение, указанное в подпункте 1) настоящего пункта, стоимость которого покрывает не менее 90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или обеспечение, покрывающее в совокупности не менее 100 процентов обязательств заемщика по активу (по займам с выплатой вознаграждения без льготного периода, при расчете покрытия обеспечения,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обеспечения,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вознаграждение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банков-нерезидентов, имеющих долговой рейтинг не ниже группы "ВВВ-",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банков, имеющих долговой рейтинг не ниже группы "ВВ-", присвоенный агентством Standard &amp; 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 - нерезидентами Республики Казахстан, имеющим долговой рейтинг не ниже группы "ВВВ-",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 долговой рейтинг не ниже группы "ВВ-", присвоенный агентством Standard&amp;Poor's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качестве хорошего обеспечения принимается обеспечение в виде недвижимого имущества, оформленного в соответствии с требованиями законодательства Республики Казахстан по ведению банками документации по кредитованию, залоговая стоимость (определяемая от рыночной стоимости) которой покрывает не менее 130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- хорошее обеспечение, указанное в подпункте 2) настоящего пункта, стоимость которого покрывает не менее 90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месяца)), за исключением обеспечения в виде недвижимости, или высоколиквидное обеспечение, указанное в подпункте 1) настоящего пункта, стоимость которого покрывает не менее 75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месяца)), или обеспечение, покрывающее в совокупности не менее 100 процентов обязательств заемщика по активу (по займам с выплатой вознаграждения без льготного периода, при расчете покрытия обеспечения,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вознаграждение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банков-нерезидентов, имеющих долговой рейтинг не ниже группы "ВВ-",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банков-резидентов, имеющих долговой рейтинг не ниже группы "В-",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"В-", присвоенный агентством Standard&amp;Poor's,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Также, в качестве удовлетворительного обеспечения принимается обеспечение, оформленное в соответствии с требованиями законодательства Республики Казахстан по ведению банками документации по кредитованию,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в размере не более 60 процентов от суммы, учтенной на балансе заемщика, при условии, если должником заемщика является юридическое лицо, имеющее долговой рейтинг на одну категорию ниже рейтинга, присвоенного банкам-резидентам Республики Казахстан, указанным в настоящем подпункте;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 в размере не более 60 процентов от суммы, учтенной на балансе заемщика и (или) залогодателя, либо находящегося в собственности заемщика -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 в размере не более 60 процентов от суммы, учтенной на балансе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имущества, залоговая стоимость (определяемая от рыночной стоимости) которого покрывает не менее 120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- обеспечение, характеризующееся как высоколиквидное, хорошее и иное, предусмотренное настоящими Правилами, залоговая стоимость (определяемая от рыночной стоимости) которого в совокупности покрывает не менее 50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обеспечения - бланковый кредит либо обеспечение, характеризующееся как высоколиквидное, хорошее и иное, предусмотренное настоящими Правилами, залоговая стоимость (определяемая от рыночной стоимости) которого в совокупности покрывает менее 50 процентов обязательств заемщика по активу, условному обязательству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законодательства Республики Казахстан по ведению банками документации по кредитованию в части обеспечения кредит является необеспеченным.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Актив, по которому обеспечение выступает в виде товаров, поступающих в будущем права требования, доли участия в уставном капитале хозяйственных товариществ, оценивается как необеспеченный, за исключением активов, оплата за которые осуществляется по аккредитивным операциям.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обеспечения банком определяется на основании рыночной стоимости обеспечения определенное на момент выдачи актива (условного обязательства).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обеспечения определяется на основании договора на проведение оценки, заключенного между заказчиком и оценщиком - физическим или юридическим лицом, имеющим лицензию на осуществление оценочной деятельности, с предоставлением заказчику одного экземпляра отчета об оценке. Оценка объекта осуществляется оценщиком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февраля 2003 года "Об оценочной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действия договора залога переоценка залогового имущества проводится самим банком не реже одного раза в шесть месяцев в соответствии с методикой, предусмотренной залоговой политикой банка (по займам, включенным в портфель однородных кредитов, переоценка не требуется). Залоговая политика банка раскрывает применимость для банка используемых оценщиком методов оценки рыночной стоимости залогового имущества. Методика содержит методы и периодичность определения (соответствия) залоговой стоимости к сложившейся рыночной стоимости залогового обеспечения в течение срока действия договора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реализации залогового имущества банком проводится независимая оценка в целях определения рыночной стоимости залогового имущества и проведения его реализации в условиях конкуренции и соблюдения прав залогодателя.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объекты залогового обеспечения, относящиеся к недвижимому и движимому имуществу подлежат обязательной независимой оценке, за исключением: денег, размещенных на сберегательном счете в банке (депозитов) либо размещенных в качестве заклада; денег, поступающих на счет клиента в банке по контрактам (договорам); имущества, поступающего в собственность клиента в будущем по инвестиционным проектам; движимого имущества, поступающего в собственность клиента в будущем; долей участия в уставном капитале хозяйственных товариществ в случае, когда данная компания имеет отрицательный финансовый результат на момент оценки такого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просроченных платежей со сроком 15 (пятнадцать) и более календарных дней за последние 12 (двенадцать) месяцев, а также ненаступления сроков погашения платежей (за исключением случаев досрочного погашения платежей) по отдельному договору банковского займа, критерий "отсутствие просрочек в погашении платежей по классифицируемому активу - 1 балл" не применяется.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Займам, по которым имелась просрочка погашения платежей со сроком 15 (пятнадцать) и более календарных дней за последние 12 (двенадцать) месяцев, а также по которым не наступил срок погашения платежей, присваивается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Доля нецелевого использования актива рассчитывается индивидуально по каждому договору банковского займа, в том числе заключенному в рамках одной кредитной линии.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кредитам, предоставленным физическим лицам на приобретение имущества (движимого, недвижимого), оплату услуг, не связанных с предпринимательской деятельностью, размер которых на дату оценки риска (не в совокупности) не превышает 0,02 процента от величины собственного капитала банка, рассчитанного в соответствии с требованиями уполномоченного органа по методике расчета пруденциальных нормативов для банков, целевое подтверждение не требуется.</w:t>
      </w:r>
    </w:p>
    <w:bookmarkEnd w:id="4"/>
    <w:bookmarkStart w:name="z1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Таблица 2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2"/>
        <w:gridCol w:w="3394"/>
        <w:gridCol w:w="3710"/>
        <w:gridCol w:w="2524"/>
      </w:tblGrid>
      <w:tr>
        <w:trPr>
          <w:trHeight w:val="1425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обязательства)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активу (условно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обязательству),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 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кредитов)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0,01 % - 5 %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5,01 % - 10 %</w:t>
            </w:r>
          </w:p>
        </w:tc>
      </w:tr>
      <w:tr>
        <w:trPr>
          <w:trHeight w:val="435" w:hRule="atLeast"/>
        </w:trPr>
        <w:tc>
          <w:tcPr>
            <w:tcW w:w="3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10,01 % - 20 %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25 % - при задержке или неполной оплате платежей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20,01 % - 25 %</w:t>
            </w:r>
          </w:p>
        </w:tc>
      </w:tr>
      <w:tr>
        <w:trPr>
          <w:trHeight w:val="435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 (включительно)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25,01 % - 50 %</w:t>
            </w:r>
          </w:p>
        </w:tc>
      </w:tr>
      <w:tr>
        <w:trPr>
          <w:trHeight w:val="270" w:hRule="atLeast"/>
        </w:trPr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более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- во всех случаях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50,01 % - 100 %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1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июля 2009 года № 140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3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активов, условных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создания провизий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(резервов) против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Классификация инвестиционных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займов (кредитов) и связанных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ними условных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Классификация инвестиционных займов (кредитов)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связанных с</w:t>
      </w:r>
      <w:r>
        <w:rPr>
          <w:rFonts w:ascii="Times New Roman"/>
          <w:b/>
          <w:i w:val="false"/>
          <w:color w:val="000000"/>
          <w:sz w:val="28"/>
        </w:rPr>
        <w:t xml:space="preserve"> ними условных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3088"/>
        <w:gridCol w:w="3926"/>
        <w:gridCol w:w="3208"/>
        <w:gridCol w:w="1900"/>
      </w:tblGrid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состояние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любого из платежей по классифицируемому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активу</w:t>
            </w:r>
          </w:p>
        </w:tc>
      </w:tr>
      <w:tr>
        <w:trPr>
          <w:trHeight w:val="5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кредиту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(депозитам), ценным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 и условным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обязательствам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классифицируемому активу за последние 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15-30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7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+1.5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31-60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до 15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до 30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+2.5</w:t>
            </w:r>
          </w:p>
        </w:tc>
      </w:tr>
      <w:tr>
        <w:trPr>
          <w:trHeight w:val="30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61-90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до 30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до 60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+3.5</w:t>
            </w:r>
          </w:p>
        </w:tc>
      </w:tr>
      <w:tr>
        <w:trPr>
          <w:trHeight w:val="42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 дней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30 дней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60 дней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+4.5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обеспечения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нецелевого использования актива, в процентах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75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рейтинга у заемщика (должника)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"А" и выше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рейтинга Республики Казахстан – до "А"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уровне рейтинга Республики Казахстан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7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рейтинга Республики Казахстан и без рейтинга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классификации инвестиционных займов (кредитов) используются все критерии, предусмотренные пунктами 1-5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классификации дебиторской задолженности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Критерий, предусмотренный пунктом 1 настоящей таблицы, в отношении дебиторской задолженности используется в случае, если задолженность в расчете на одного дебитора составляет более 5 процентов от собственного капитала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классификации условных обязательств используются критерии, предусмотренные пунктами 1, 2 и 5 настоящей таблицы.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5 не применяется, если заемщик (должник) является лицом, зарегистрированным в оффшорной зоне, либо зависимым, или дочерним по отношению к лицу, зарегистрированному в оффшорной зоне, перечень которых устанавливается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актива определяется по результатам оценки этого актива по критериям, указанным в таблице 1 настоящего приложения. Исходя из количества набранных баллов по активу устанавливается его классификационная категория и размер необходимых провизий (резервов) согласно таблице 2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Финансовое состояние заемщика (созаемщика) оценивается с учетом особенностей инвестиционных займов и в соответствии с Методикой, требования к которой установлены пунктом 6 Приложения 2 к настоящим Правилам и которая является неотъемлемым дополнением к внутренним правилам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Финансовое состояние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- финансовое состояние заемщика (созаемщика) устойчивое; заемщик (созаемщик) платежеспособен; денежные потоки позволяют обслуживать долг; значение коэффициентов, рассчитанных в соответствии с Методикой, в пределах общепринятых норм; положительные рыночные условия развития бизнеса, имеет хорошую конкурентную позицию на рынке; свободный доступ к ресурсам и рынку капитала, нет зависимости от ограниченного количества поставщиков, не выявлены внешние или внутренние факторы, способные значительно ухудшить финансовое состояние заемщика (созаемщика) в течение срока действия договора; возможность заемщика (созаемщика) рассчитаться с банком по своему обязательству не вызывает сомнений; по срокам активы и обязательства заемщика (созаемщика) соизмеримы; имеет положительную кредитную историю;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- финансовое состояние заемщика (созаемщика) этой категории близко к характеристикам «стабильного", но вероятность поддержки ее на этом уровне на протяжении длительного времени является низкой; уровень доходов, платежеспособности, убытков с начала кредитования, находятся на уровне, предусмотренных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(созаемщиком) принимаются меры для улучшения своего финансового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присутствуют минимальные риски концентрации поставщиков товаров, услуг и потребителей продукции заемщика (созаемщика); возможность заемщика (созаемщика) рассчитаться с банком по своему обязательству не вызывает сомнений, в связи с тем, что имеется доступ к дополнительным ресурсам; имеется одна пролонгация;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- финансовое состояние заемщика (созаемщика) этой категории близко к характеристикам «стабильного", но вероятность поддержки ее на этом уровне на протяжении длительного времени является низкой; уровень доходов, платежеспособности и убытков с начала кредитования имеет незначительное, неблагоприятное отклонение от уровня, предусмотренного бизнес-планом должника; в динамике наблюдается незначительное уменьшение денежных потоков, при этом потоки позволяют покрыть основную часть долга; заемщиком (созаемщиком) принимаются меры для улучшения своего финансового состояния; присутствуют минимальные риски концентрации поставщиков товаров, услуг и потребителей продукции заемщика (созаемщика); возможность заемщика (созаемщика) рассчитаться с банком по своему обязательству не вызывает сомнений в связи с тем, что имеется доступ к дополнительным ресурсам; у заемщика (созаемщика) имеются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две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 - существует определенная вероятность, что заемщик (созаемщик) не рассчитается с банком по своим обязательствам ввиду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признаки постоянного и существенного ухудшения финансового состояния заемщика (созаемщика): уровень доходов, платежеспособности и убытков с начала кредитования имеют значительные неблагоприятные отклонения от уровня, предусмотренного бизнес-планом должника, и могут повлиять на реализацию бизнес-плана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рыночной доли;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нет уверенности в том, что принимаемые заемщиком (созаемщиком) меры эффективны для стабилизации финансового состояния; заемщику (созаемщику) объявлена санация на срок не более 1 года; имеются форс-мажорные обстоятельства, а также иные обстоятельства, нанесшие заемщику (созаемщику) материальный ущерб, но не повлекшие прекращение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заемщик (созаемщик) имеют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 - постоянное ухудшение финансового состояния заемщика (созаемщика) достигло критического уровня: неплатежеспособность, потеря рыночных позиций; заемщику (созаемщику) объявлена санация на срок более одного года; заемщик (созаемщик) признан банкротом; у заемщика (созаемщика) имеются форс-мажорные обстоятельства, нанесшие заемщику (созаемщику) материальный ущерб и (или) не позволяющие ему продолжать свою деятельность, отсутствует кредитное досье у заемщика (должника, созаемщика); имеются 
</w:t>
      </w:r>
      <w:r>
        <w:rPr>
          <w:rFonts w:ascii="Times New Roman"/>
          <w:b w:val="false"/>
          <w:i w:val="false"/>
          <w:color w:val="000000"/>
          <w:sz w:val="28"/>
        </w:rPr>
        <w:t>
четыре и более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Классификационная категория кредита изначально определяется как "безнадежная"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предоставления кредита заемщику (должнику, созаемщику), являющемуся лицом, зарегистрированным в оффшорной зоне;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зависимому или дочернему по отношению к лицу, зарегистрированному в оффшорной зоне.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применяется при наличии высоколиквидного обеспечения по указанным кредитам, в данном случае классификация осуществляется в порядке, определенном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Качество обеспечения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- высоколиквидное обеспечение, в совокупности покрывающее не менее 100 процентов обязательств заемщика по займу 
</w:t>
      </w:r>
      <w:r>
        <w:rPr>
          <w:rFonts w:ascii="Times New Roman"/>
          <w:b w:val="false"/>
          <w:i w:val="false"/>
          <w:color w:val="000000"/>
          <w:sz w:val="28"/>
        </w:rPr>
        <w:t>
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ценных бумаг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нерезидентов Республики Казахстан, в том числе банков-нерезидентов Республики Казахстан, имеющих долгосрочный долговой рейтинг не ниже группы "А-",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лиц-резидентов Республики Казахстан, в том числе банков-резидентов Республики Казахстан, имеющих долговой рейтинг не ниже группы "ВВВ+",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залога денег на депозите в банке-кредиторе и/или денег, являющихся предметом заклада в банке-кредиторе;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имеющих статус государственных, выпущенных Правительствами и центральными банками иностранных государств, суверенный рейтинг которых не ниже группы "ВВВ+",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монетарных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векселя первоклассных эмитентов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организациями-нерезидентами Республики Казахстан, имеющими долговой рейтинг не ниже группы "А-" агентства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ценные бумаги, выпущенные организациями-резидентами Республики Казахстан, имеющими долговой рейтинг не ниже группы "ВВВ+",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лиц, осуществляющих кредитование малого и среднего бизнеса, единственным акционером которых является государство или национальный управляющий холдинг;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- высоколиквидное обеспечение, указанное в подпункте 1) настоящего пункта, стоимость которого покрывает не менее 70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или обеспечение, покрывающее в совокупности не менее 100 процентов обязательств заемщика по активу ( 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 Республики Казахстан, имеющих долгосрочный долговой рейтинг не ниже группы "ВВ+", присвоенный агентством Standard&amp;Poor's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предусмотренного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(финансовое состояние стабильное)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надежности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организациями-нерезидентами Республики Казахстан, имеющими долговой рейтинг не ниже группы «ВВ+",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бумаг, выпущенных организациями-резидентами Республики Казахстан, имеющими долговой рейтинг не ниже группы "В+",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- хорошее обеспечение, указанное в подпункте 2) настоящего пункта, стоимость которого покрывает не менее 75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или высоколиквидное обеспечение, указанное в подпункте 1) настоящего пункта, стоимость которого покрывает не менее 60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или обеспечение, покрывающее в совокупности не менее 100 процентов обязательств заемщика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 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лиц-нерезидентов Республики Казахстан, в том числе банков-нерезидентов Республики Казахстан, имеющих долгосрочный долговой рейтинг не ниже группы "ВВ-",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гарантий (поручительств) юридических лиц - резидентов Республики Казахстан, в том числе банков-резидентов, имеющих долговой рейтинг не ниже группы "В-",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резервных аккредитивов банков, имеющих долговой рейтинг не ниже группы "В-", присвоенный агентством Standard&amp;Poor's,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в том числе, которое поступит в будущем в соответствии с бизнес-планом;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предусмотренных для погашения и обслуживания обязательств должников по инвестиционным кредитам в республиканском или местных бюджетах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денег, поступающих по гарантированным платежам от платежеспособных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страховых полисов страховых (перестраховочных) организаций, имеющих рейтинг финансовой устойчивости не ниже группы "В", присвоенный агентством Standard&amp;Poor's, или рейтинг аналогичного уровня одного из других рейтинговых агентств.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в качестве удовлетворительного обеспечения принимается обеспечение, оформленное в соответствии с требованиями законодательства Республики Казахстан по ведению банками документации по кредитованию,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дебиторской задолженности в размере не более 60 процентов от суммы, учтенной на балансе заемщика, при условии если должником заемщика является юридическое лицо, имеющее долговой рейтинг на один уровень ниже рейтинга, присвоенного банкам-резидентам Республики Казахстан, указанных в настоящем подпункте;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движимого имущества, в размере не более 60 процентов от суммы, учтенной на балансе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товаров в обороте, в размере не более 60 процентов от суммы, учтенной на балансе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недвижимого имущества, оценочная стоимость которого покрывает не менее 100 процентов обязательств заемщика по активу (по займам с выплатой вознаграждения без льготного периода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- обеспечение, характеризующееся как высоколиквидное, хорошее и иное, предусмотренное настоящими Правилами, залоговая стоимость (определяемая от рыночной) которого в совокупности покрывает не менее 50 процентов обязательств заемщика по активу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без обеспечения - бланковый кредит либо частично обеспеченный, при этом стоимость обеспечения покрывает менее чем 50 процентов обязательств должника по займу (по займам с выплатой вознаграждения без льготного периода, при расчете покрытия обеспечения принимается сумма по остатку основного долга с учетом предполагаемого вознаграждения за пользование кредитом в течение 3 (трех) последующих месяцев, начиная с даты присвоения классификационной категории; по займам с выплатой вознаграждения с льготным периодом, при расчете покрытия обеспечения принимается сумма на дату присвоения классификационной категории с учетом вознаграждения за пользование кредитом за весь льготный период (по займам с выплатой вознаграждения, в случае, если льготный период меньше 3 (трех) месяцев, то в расчет берутся вознаграждения за 3 (три) месяца)).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законодательства Республики Казахстан по ведению банками документации по кредитованию в части обеспечения кредит является необеспеченным.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обеспечения банком определяется на основании рыночной стоимости обеспечения определенное на момент выдачи актива (условного обязательства).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Рыночная стоимость объекта определяется на основании договора на проведение оценки, заключенного между заказчиком и оценщиком - физическим или юридическим лицом, имеющим лицензию на осуществление оценочной деятельности, с предоставлением заказчику одного экземпляра отчета об оценке. Оценка объекта осуществляется оценщиком с соблюдением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14 февраля 2003 года "Об оценочной деятельности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 действия договора залога переоценка залогового имущества проводится самим банком, не реже одного раза в шесть месяцев в соответствии с методикой, предусмотренной залоговой политикой банка (по займам, включенным в портфель однородных кредитов, переоценка не требуется). Залоговая политика банка раскрывает применимость для банка используемых оценщиком методов оценки рыночной стоимости залогового имущества. Методика содержит методы и периодичность определения (соответствия) залоговой стоимости к сложившейся рыночной стоимости залогового обеспечения в течение срока действия договора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реализации залогового имущества банком проводится независимая оценка в целях определения рыночной стоимости залогового имущества и проведения его реализации в условиях конкуренции и соблюдения прав залогодателя.</w:t>
      </w:r>
    </w:p>
    <w:bookmarkEnd w:id="7"/>
    <w:bookmarkStart w:name="z2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 таблица 2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7"/>
        <w:gridCol w:w="3408"/>
        <w:gridCol w:w="5815"/>
      </w:tblGrid>
      <w:tr>
        <w:trPr>
          <w:trHeight w:val="42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баллов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провизии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суммы основного долга)</w:t>
            </w:r>
          </w:p>
        </w:tc>
      </w:tr>
      <w:tr>
        <w:trPr>
          <w:trHeight w:val="27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435" w:hRule="atLeast"/>
        </w:trPr>
        <w:tc>
          <w:tcPr>
            <w:tcW w:w="3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процентов - при задержке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неполной оплате платежей</w:t>
            </w:r>
          </w:p>
        </w:tc>
      </w:tr>
      <w:tr>
        <w:trPr>
          <w:trHeight w:val="495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- во всех случаях</w:t>
            </w:r>
          </w:p>
        </w:tc>
      </w:tr>
      <w:tr>
        <w:trPr>
          <w:trHeight w:val="330" w:hRule="atLeast"/>
        </w:trPr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более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2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7 июля 2009 года № 140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"Приложение 4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 активов, условных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 и создания провизий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(резервов) против них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Классификация ипотечных жилищных займов,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выданных физическим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1200"/>
        <w:gridCol w:w="1910"/>
      </w:tblGrid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Платежеспособность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нестабильное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Просрочка погашения платежей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просрочек в погашении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классифицируемому активу за последние двенадцать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 которым имелась просрочка платежей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текущей даты за последние двенадцать месяцев,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которым срок оплаты платежей не наступил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14 - 30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31 - 60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– 90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90 дней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обеспечения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хорошее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Давность оценки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трех лет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1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трех лет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</w:t>
            </w:r>
          </w:p>
        </w:tc>
      </w:tr>
    </w:tbl>
    <w:bookmarkStart w:name="z2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заполнению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Классификационная категория займа определяется по результатам оценки этого займа по критериям, указанным в таблице 1 настоящего приложения. Исходя из количества набранных баллов по займу устанавливается его классификационная категория и размер необходимых провизий (резервов) согласно таблице 2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Платежеспособность классифицируется на момент выдачи ипотечного жилищного займа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стабильное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проводится с точки зрения возможности регулярно и своевременно осуществлять платежи по ипотечному жилищному займу, заемщик способен своевременно и в полном объеме погасить ипотечный жилищный заем в соответствии с анализом его доходов и расходов, платежеспособности и его кредитной истории;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достаточность наличных денег заемщика, необходимых для выплаты первоначального взноса за жилище, а также для покрытия расходов, связанных с заключением сделок по купле-продаже и выдаче ипотечного жилищного займа;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уровень образования заемщика, профессиональный опыт,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не превышает: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удовлетворительное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проводится с точки зрения возможности регулярно и своевременно осуществлять платежи по ипотечному жилищному займу, имеются признаки, показывающие временное ухудшение уровня доходов или платежеспособности заемщика, отсутствует кредитная история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в течение срока действия договора по ипотечному жилищному займу, но они незначительны; при этом есть уверенность в том, что заемщик способен справиться с временными факторами понижения платежеспособности и рассчитаться по своим обязательствам по ипотечному жилищному займу: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вызывают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имеется одна пролонгация;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проводится с точки зрения возможности регулярно и своевременно осуществлять платежи по ипотечному жилищному займу, имеются признаки, показывающие временное ухудшение уровня доходов или платежеспособности заемщика, отсутствует кредитная история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временно ухудшить платежеспособность заемщика в течение срока действия договора по ипотечному жилищному займу, но они незначительны, при этом есть уверенность в том, что заемщик способен справиться с временными факторами понижения платежеспособности и рассчитаться по своим обязательствам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занятость в стабильно развивающемся и потенциально рентабельном секторе экономики не вызывает сомнений о возможности клиента рассчитаться с банком по своему обязательству;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50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от 65 до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более 90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заемщика (созаемщика) имеются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имеются две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нестабильное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проводится с точки зрения возможности регулярно и своевременно осуществлять платежи по ипотечному жилищному займу, имеются признаки постоянного и значительного ухудшения уровня доходов или платежеспособности заемщика, у заемщика отсутствует кредитная история;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трудовая занятость в секторе с нестабильным уровнем рентабельности или непостоянство трудовой деятельности, снижение уровня доходов или платежеспособности заемщика с учетом текущих темпов инфляции, при отсутствии других источников дохода от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значительная часть основного долга по ипотечному жилищному займу может быть погашена только за счет продажи недвижимого имущества, переданного в обеспечение ипотечного жилищного займа или иного недвижимого имущества заемщика, существует большая вероятность, что заемщик не рассчитается с банком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60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превышает 70 процентов при размере ежемесячного дохода заемщика от 40 до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70 процентов при размере ежемесячного дохода заемщика более 65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условии, если при выплате в соответствии с данными показателями по всем обязательствам на каждого члена семьи заемщика приходится не менее 15 МРП от дохода в городах Астана и Алматы, не менее 10 МРП в других регионах, для детей младше 15 лет - не менее половины указанных размеров;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 заемщика (созаемщика) имеются просроченное обязательство и (или) долги, списанные в убыток (просроченная задолженность по кредитам в других банках, подтвержденная ежегодной справкой из кредитного бюро, а также платежные документы, не оплаченные в срок в данном банке (картотека № 2)). Требование по подтверждению ежегодной справкой из кредитного бюро не применяется к кредитам, выданным физическим лицам, если сумма займа по остатку основного долга на дату оценки риска меньше 0,02 процента от собственного капитала банка;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три пролонгации;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критическое финансовое состояние: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платежеспособности заемщика проводится с точки зрения возможности регулярно и своевременно осуществлять платежи по ипотечному жилищному займу, выявлено постоянное и значительное ухудшение уровня доходов или платежеспособности заемщика до критического уровня, отсутствует кредитное досье, кредитная история заемщика или иная информация о платежеспособности заемщика свидетельствует о несвоевременном исполнении обязательств перед банком или неплатежеспособности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трудовой занятости или коммерческой деятельности или выявлены факторы, нанесшие заемщику материальный ущерб или не позволяющие ему продолжать иную коммерческую деятельность, существует большая вероятность, что заемщик не рассчитается с банком по своим обязательствам;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общей суммы ежемесячных обязательств (включая ежемесячные платежи по займу, налогам на имущество, ежемесячные платежи по страхованию недвижимого имущества, личному страхованию, ответственности по договору, другие регулярные обязательные платежи, предусмотренные договорами и законодательством Республики Казахстан) к сумме ежемесячных совокупных доходов (за минусом индивидуального подоходного налога и пенсионных взносов) заемщика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 процентов при размере ежемесячного дохода заемщика до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 процентов при размере ежемесячного дохода заемщика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имеются четыре и более пролонгации.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привлечения созаемщика коэффициенты, указанные в настоящем пункте, исчисляются из совокупных доходов и расходов заемщика и созаемщика.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каждом возникновении просроченных долгов свыше 30 (тридцати) календарных дней, осуществляется мониторинг, а также оценка финансового состояния заемщика (созаемщика).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Качество обеспечения классифицируется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надежное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65 процентов и кредитный риск,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70 процентов, и существует кредитный риск, который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(остатка основного долга на дату оценки риска) к стоимости обеспечения над 50 процентов, либо в размере превышения отношения суммы ипотечного жилищного займа (остатка основного долга на дату оценки риска) к стоимости обеспечения над 65 процентов, и (или) существует кредитный риск, который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выявлены факторы, способные повлиять на снижение рыночной стоимости переданного в залог недвижимого имущества, в том числе в результате увеличения строительства нового недвижимого имущества в городе или ином населенном пункте нахождения недвижимого имущества заемщика или возможного сноса заложенного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хорошее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60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75 процентов, и существует кредитный риск, который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60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80 процентов, и существует кредитный риск, который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(остатка основного долга на дату оценки риска) к стоимости обеспечения над 60 процентов, либо в размере превышения отношения суммы ипотечного жилищного займа (остатка основного долга на дату оценки риска) к стоимости обеспечения над 75 процентов, и (или) существует кредитный риск, который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60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выявлены факторы, способные повлиять на снижение рыночной стоимости переданного в залог недвижимого имущества в течение срока действия договора по ипотечному жилищному займу, в том числе в результате увеличения строительства нового недвижимого имущества в городе или ином населенном пункте нахождения недвижимого имущества заемщика или возможного сноса заложенного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удовлетворительное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к стоимости обеспечения не превышает 85 процентов и кредитный риск,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(остатка основного долга на дату оценки риска) на приобретение недвижимого имущества, построенного в рамках реализации государственных программ развития жилищного строительства в Республике Казахстан, к стоимости залога не превышает 90 процентов от стоимости залога, и существует кредитный риск, который гарантирован Акционерным обществом "Казахстанский фонд гарантирования ипотечных кредитов" в размере превышения отношения суммы ипотечного жилищного займа (остатка основного долга на дату оценки риска) к стоимости обеспечения над 70 процентов, либо в размере превышения отношения суммы ипотечного жилищного займа (остатка основного долга на дату оценки риска) к стоимости обеспечения над 85 процентов и кредитный риск по которым застрахован страховой организацией, не связанной особыми отношениями с банком, являющимся кредитором, в размере превышения отношения суммы ипотечного жилищного займа (остатка основного долга на дату оценки риска) к стоимости обеспечения над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выявлены факторы, способные повлиять на снижение рыночной стоимости переданного в залог недвижимого имущества в течение срока действия договора по ипотечному жилищному займу, в том числе в результате увеличения строительства новой жилой недвижимости в городе или ином населенном пункте нахождения недвижимого имущества заемщика или возможного сноса заложенного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обеспечение - ипотека недвижимого имущества, соответствующая следующим условиям: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отношение суммы ипотечного жилищного займа к стоимости (остатка основного долга на дату оценки риска) обеспечения превышает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выявлены факторы, способные повлиять на снижение рыночной стоимости переданного в залог недвижимого имущества в течение срока действия договора по ипотечному жилищному займу, в том числе в результате увеличения строительства недвижимого имущества в городе или ином населенном пункте нахождения недвижимого имущества заемщика или возможного сноса заложенного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классификации ипотечного жилищного займа в качестве обеспечения принимается недвижимое имущество заемщика и (или) третьего лица, имеющее оценочную стоимость за последние три года, стоимость которого определяется как минимальная из двух величин: цены продажи недвижимого имущества или оценочной стоимости этого имущества, определяемой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Казахстан". В случае предоставления обеспечения в виде нового недвижимого имущества, оценочная стоимость этого имущества определяется в соответствии с указанным Законом.</w:t>
      </w:r>
    </w:p>
    <w:bookmarkEnd w:id="10"/>
    <w:bookmarkStart w:name="z3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таблица 2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5"/>
        <w:gridCol w:w="3915"/>
        <w:gridCol w:w="5990"/>
      </w:tblGrid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актива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провизий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долга)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Стандартный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Сомнительный: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задержке или неполной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30" w:hRule="atLeast"/>
        </w:trPr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своевременной и 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процентов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задержке или неполной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платежей</w:t>
            </w:r>
          </w:p>
        </w:tc>
      </w:tr>
      <w:tr>
        <w:trPr>
          <w:trHeight w:val="855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до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(включительно)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категории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  <w:tr>
        <w:trPr>
          <w:trHeight w:val="30" w:hRule="atLeast"/>
        </w:trPr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 более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Безнадежный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-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случаях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