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98b1" w14:textId="b3b9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31 июля 2009 года № 265-ОД. Зарегистрирован в Министерстве юстиции Республики Казахстан 28 августа 2009 года № 5764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электроэнергетике",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 (зарегистрированный в Реестре государственной регистрации нормативных правовых актов за № 5602, опубликованный в "Юридической газете" от 10 апреля 2009 года № 53 (1650))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15 апреля 2009 года № 123-ОД "О внесении изменений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 (зарегистрированным в Реестре государственной регистрации нормативных правовых актов за № 5666, опубликованным в "Юридической газете" от 29 мая 2009 г. № 80 (1677))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38 цифру "45" заменить цифрой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39 цифру "45" заменить цифрой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42 слова "не позднее, чем за десять календарных дней"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Департаменту по регулированию в сфере электро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настоя </w:t>
      </w:r>
      <w:r>
        <w:rPr>
          <w:rFonts w:ascii="Times New Roman"/>
          <w:b w:val="false"/>
          <w:i w:val="false"/>
          <w:color w:val="000000"/>
          <w:sz w:val="28"/>
        </w:rPr>
        <w:t xml:space="preserve">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приказ вводится в действие по истечении десяти календарных дней после дня его первого официального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  Н. Алдабергенов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