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7e22" w14:textId="faf7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разработке проектов рекультивации нарушенных земель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2 апреля 2009 года № 57-П. Зарегистрирован в Министерстве юстиции Республики Казахстан 3 июня 2009 года № 5689. Утратил силу приказом и.о. Министра национальной экономики Республики Казахстан от 17 апреля 2015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17.04.2015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140 </w:t>
      </w:r>
      <w:r>
        <w:rPr>
          <w:rFonts w:ascii="Times New Roman"/>
          <w:b w:val="false"/>
          <w:i w:val="false"/>
          <w:color w:val="000000"/>
          <w:sz w:val="28"/>
        </w:rPr>
        <w:t>,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Казахстан, а также в целях урегулирования вопросов проведения рекультивации нарушенных земель,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разработке проектов рекультивации нарушенных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земельного кадастра и мониторинга земель Департамента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 обеспечить направление настоящего Приказа на государственную регистрацию в Министерство юстиции Республики Казахстан,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У. Узбеков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Ж. Доскалиев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10 апреля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 Н. Ашимов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6 мая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«Согласовано»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С. Мынбаев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30 апреля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апреля 2009 года № 57-П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разработке проектов рекультивации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нарушенных земель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подпунктом 4)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>,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140 </w:t>
      </w:r>
      <w:r>
        <w:rPr>
          <w:rFonts w:ascii="Times New Roman"/>
          <w:b w:val="false"/>
          <w:i w:val="false"/>
          <w:color w:val="000000"/>
          <w:sz w:val="28"/>
        </w:rPr>
        <w:t>,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149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и детализирует разработку проектов рекультивации земель, почвенный покров которых нарушен при разработке месторождений полезных ископаемых, выполнении геологоразведочных, изыскательских, строительных и других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вскрышные породы – породы, покрывающие и могущие содержать полезное ископаемое, подлежащие выемке и перемещению как отвальный грунт в процессе открытых разработок;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выполаживание откосов - земляные работы с целью уменьшения углов откосов, отвалов и бортов карьеров или карьерных выемок;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малопригодные породы – породы, обладающие неблагоприятными для роста растений физическими и (или) химическими свойствами;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мелиоративный период – интервал времени, за который проводится улучшение качества рекультивируемых земель и восстановление их плодородия;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рекультивация земель –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нарушение земель – процесс, происходящий при добыче полезных ископаемых, в том числе нефти и нефтепродуктов, геолого-разведочных, изыскательских и строительных работ, приводящий к нарушению почвенного покрова, гидрологического режима, рельефа местности и другим негативным изменениям состояния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нарушенные земли - земли, утратившие свою ландшафтную первозданность и иную ценность или являющиеся источником отрицательного воздействия на окружающую среду в связи с нарушением почвенного покрова, гидрологического режима и рельефа местности в результате производственной деятельности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планировочные работы – работы по выравниванию поверхности нарушенных земель, выполаживанию откосов, отвалов и бортов карьеров;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плодородный слой почвы – верхняя гумуссированная часть почвенного профиля с благоприятными для роста растений физическими, химическими и агрохимическими свойствами;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потенциально-плодородный слой почвы – нижняя часть почвенного профиля, обладающая благоприятными для роста растений физическими, химическими и ограниченно-агрохимическими свойствами;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проект рекультивации – совокупность технических, экономических, плановых документов, включающая чертежи, расчеты и описания, графическое изображение и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рекультивационный слой – искусственно создаваемый при рекультивации слой земли с благоприятными для произрастания растений свойствами.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Разработка проектов рекультивации нарушенных земель 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Основные положения разработки проектов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проектов рекультивации нарушенных земель осуществляется гражданами и юридическими лицами, выполняющими землеустроительные работы (разработчик проекта).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Председателя Агентства РК по управлению земельными ресурсами от 26.03.2012 </w:t>
      </w:r>
      <w:r>
        <w:rPr>
          <w:rFonts w:ascii="Times New Roman"/>
          <w:b w:val="false"/>
          <w:i w:val="false"/>
          <w:color w:val="000000"/>
          <w:sz w:val="28"/>
        </w:rPr>
        <w:t>№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разработке проектов рекультивации нарушенных земель должны быть учтены: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природные условия района (климат, почвенно-растительный покров, геологические и гидрологические условия);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перспективы развития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фактическое или прогнозируемое состояние нарушенных (нарушаемых) земель к моменту рекультивации (площади, формы рельефа местности, степень естественного зарастания, наличие плодородного и потенциально-плодородного слоев почв, подтопления, эрозионных процессов, уровня загрязнения);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химического и гранулометрического состава, агрохимических и агрофизических свойств, инженерно-геологической характеристики вскрышных и вмещающих пород и их смесей в отвалах;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хозяйственно-экономические и санитарно-эпидемиологические условия района размещения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Разработка проектов рекультивации нарушенных земель должна проводиться: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предоставлении земельного участка, использование которого повлечет нарушение земель, - после принятия местным исполнительным органом решения о предоставлении земельного участка и до начала работ, связанных с нарушением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изменении целевого назначения земельного участка, в результате которого его использование повлечет нарушение земель, - после принятия местным исполнительным органом решения об изменении целевого назначения земельного участка и до начала работ, связанных с нарушением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ранее нарушенных землях, по которым отсутствуют сведения о лицах их нарушивших - по решению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разработки проекта рекультивации нарушенных земель устанавливается в решении местного исполнительного органа о предоставлении либо об изменении целевого назначения земельного участка, использование которого будет связано с нарушением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Председателя Агентства РК по управлению земельными ресурсами от 21.02.2011 № </w:t>
      </w:r>
      <w:r>
        <w:rPr>
          <w:rFonts w:ascii="Times New Roman"/>
          <w:b w:val="false"/>
          <w:i w:val="false"/>
          <w:color w:val="000000"/>
          <w:sz w:val="28"/>
        </w:rPr>
        <w:t>29-ОД</w:t>
      </w:r>
      <w:r>
        <w:rPr>
          <w:rFonts w:ascii="Times New Roman"/>
          <w:b w:val="false"/>
          <w:i w:val="false"/>
          <w:color w:val="ff0000"/>
          <w:sz w:val="28"/>
        </w:rPr>
        <w:t> 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Стадии разработки проектов рекультивации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Последовательность разработки проектов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рекультивации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Процедура разработки проектов рекультивации нарушенных земель осуществляется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подготовительные работы (камеральные и полевые);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изысканий;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проекта рекультивации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и выдача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Проектирование осуществляется на основании решений, принятых в утвержденных технико-экономических обоснованиях или технико-экономических расчетах строительства. </w:t>
      </w:r>
    </w:p>
    <w:bookmarkEnd w:id="9"/>
    <w:bookmarkStart w:name="z3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Подготовительные работы (камеральные и полевые)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период подготовительных работ производятся камеральные работы, заключающиеся в подборе планово-картографических материалов, изучении почвенных и почвенно-мелиоративных изысканий, материалов инвентаризации земель для проведения полевого обследования земельного участка, подлежащего рекультивации.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Полевое обследование земельных участков, подлежащих рекультивации, производится разработчиком проекта с участием представителей уполномоченного органа по земельным отношениям района (города) по месту нахождения земельного участка, заказчика и при необходимости других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полевого обследования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уточнение расположения объекта, фактических границ нарушенных земель, установление возможного перспективного использования рекультивируемого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наличия плодородного и потенциально-плодородного слоев почв в отвалах для рекультивации нарушенных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определение качества плодородного и потенциально-плодородного слоев почв в отвалах, их минералогический и механический состав, наличие токсичных солей в породах и необходимость химической мелиорации, уточнение условий увлажнения и естественного зарастания;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необходимых объемов проведения дополнительных топографических, почвенно-мелиоративных, агролесомелиоративных, геологических и гидрогеологических изысканий.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загрязненных землях дополнительно определяются причина и источник загрязнения, степень опасности загрязненности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полевого обследования земельных участков оформляются актом обследования нарушенных земель, подлежащих рекультивации,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изготовлением чертежа полевого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материалов полевого обследования земельных участков заказчиком готовится задание на разработку проекта рекультивации нарушенных земель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1"/>
    <w:bookmarkStart w:name="z4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Производство изысканий 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полевого обследования могут проводиться следующие изыскания: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топографические;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почвенно-мелиоративные;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агролесомелиоративные;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геологические и гидрогеологические.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Топографические изыскания выполняются в масштабе 1:1000-1:5000. При необходимости - могут выполняться в масштабе 1:500.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Материалы почвенно-мелиоративных изысканий должны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полной характеристики состояния плодородного и потенциально плодородного слоев почв на землях, подлежащих нарушению, а также установление мощности и порядка их снятия, определения условий складирования и последующего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признаков и свойств грунтов и смесей на нарушенных землях для составления проектов их технической или биологической рекультивации;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данных о признаках и свойствах почв на малопродуктивных угодьях, необходимых для разработки проектных решений по повышению продуктивности этих угодий путем нанесения на них дополнительного плодородного слоя почв (землевания).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обследовании земель, подверженных нефтяному загрязнению выделяются контура земель с повышенным содержанием нефтепродуктов, определяется глубина проникновения загрязнения, отбираются пробы почв для определения в них содержания нефтепродуктов. При загрязнении почв нефтепродуктами пробы отбираются до глубины нижней границы распространения загрязнителя.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загрязняющих веществ осуществляются в соответствии с Государственным стандартом «ГОСТ 17.4.0.03-85 Охрана природы. Почвы. Общие требования к методам определения загрязненных веществ».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почвенно-мелиоративных изысканий составляется почвенно-мелиоративная карта нарушенных земель, а при необходимости - почвенно-мелиоративные картограммы по степени нарушенности земель, токсичности пород, засолению, солонцеватости, содержанию нефтепродуктов, содержанию тяжелых металлов, снятию плодородного слоя почв, использования вскрышных и вмещающих пород в соответствии с Государственными стандартами «ГОСТ 17.5.1.03-86 Охрана природы. Земля. Классификация вскрышных и вмещающих пород для биологической рекультивации земель» и «ГОСТ 17.5.3.06-85 Охрана природы. Земля. Требования к определению норм снятия плодородного слоя почвы при производстве земляных работ».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пояснительной записке к материалам почвенно-мелиоративных изысканий дается заключение о качестве почво-грунтов объекта обследования, рекомендации по внесению минеральных удобрений и перечень трав и травосмесей, древесно-кустарниковых пород, пригодных для возделывания в мелиоративный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малопродуктивных угодьях, предусмотренных для землевания, проводят почвенные изыскания с целью получения данных о признаках и свойствах почв, необходимых при принятии проектных решений для повышения продуктивности этих угодий путем нанесения на них дополнительного плодородного слоя. При этом затраты, связанные с нанесением плодородного слоя почвы на малопродуктивные угодия, не должны превышать нормативов стоимости освоения новых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Агролесомелиоративные изыскания выполняются для установления возможности производства лесопосадок различного назначения на рекультивируемых площадях.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Геологические и гидрогеологические изыскания выполняются в комплексе с почвенно-мелиоративными с целью получения характеристики подстилающих пород, режима грунтовых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 в процессе изысканий осуществляется с учетом рельефа и степени нарушенности почвенного покрова с таким расчетом, чтобы в каждом случае была представлена часть почвы, типичная для генетических горизонтов или слоев данного типа почв. </w:t>
      </w:r>
    </w:p>
    <w:bookmarkEnd w:id="13"/>
    <w:bookmarkStart w:name="z6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Разработка проекта рекультивации нарушенных земель 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Проект рекультивации разрабатывается на основании задания на Разработку проекта и материалов изысканий.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составе проекта рекультивации проводятся следующие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технологии работ по рекультивации нарушенных земель в зависимости от направления рекультивации;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объемов земляных работ, потребности в технике, удобрениях, посадочном материале, семенах и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производства работ (календарный график рекультивации);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рабочих чертежей по производству работ. </w:t>
      </w:r>
    </w:p>
    <w:bookmarkEnd w:id="15"/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Согласование и выдача проекта 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 рекультивации нарушенных земель согласовывается с уполномоченным органом по земельным отношениям и утверждается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проекта рекультивации нарушенных земель, находящихся в составе земельного участка, предоставленного (предоставляемого) исполнительным органом области (города республиканского значения, столицы), осуществляется уполномоченным органом по земельным отношениям области (города республиканского значения, столицы), а в остальных случаях - уполномоченным органом по земельным отношениям района (города) по месту расположения нарушенных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оценки воздействия на окружающую среду проект рекультивации нарушенных земель может быть направлен на государственную </w:t>
      </w:r>
      <w:r>
        <w:rPr>
          <w:rFonts w:ascii="Times New Roman"/>
          <w:b w:val="false"/>
          <w:i w:val="false"/>
          <w:color w:val="000000"/>
          <w:sz w:val="28"/>
        </w:rPr>
        <w:t>экологическую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действующим законодательством. Проект рекультивации нарушенных земель согласовывается при получении положительного заключения государственной экологической и санитарно–эпидемиологической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Проект рекультивации нарушенных земель выдается заказчику, уполномоченному органу по земельным отношениям, согласовавшему проект, и один экземпляр остается у разработчика проекта. </w:t>
      </w:r>
    </w:p>
    <w:bookmarkEnd w:id="17"/>
    <w:bookmarkStart w:name="z7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рекультивации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нарушенных земель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форма </w:t>
      </w:r>
    </w:p>
    <w:bookmarkStart w:name="z7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обследования нарушенных земель,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рекультивации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«___» ___________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(Фамилия, имя, отчество,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провели обследование земельного участка, нарушенного или подлежащего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нарушению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(наименование организации, разрабатывающая месторождения,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проводящая строительные работы)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Участок нарушенных земель площадью __________ расположен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(указывается расположение участка, устанавливается соответствие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фактического пользования землеотводным документам)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Земли, примыкающие к участку нарушенных земель, используются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(указывается фактическое использование, а также возможное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перспективное использование земель согласно схемам,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другим материалам)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Описание нарушенных земель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(вид нарушений, площадные характеристики)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Рекомендации землепользователя или землевладельца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(указываются рекомендации землепользователя или землевладельца –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 изложением обоснований и причин)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 земельных участков рекомендовано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рассмотреть в проекте: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Направления рекультивации: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(вид угодий или иного направления хозяйственного использования земель)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работ технического этапа рекультивации: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Использовать для рекультивации потенциально-плодородные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породы и плодородный слой почвы с участков: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Необходимость проведение биологического этапа рекультивации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Использовать имеющиеся топографические планы нарушенных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масштабе 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имеющиеся материалы почвенного обследования масштаба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Имеющиеся материалы дополнить материалами топографических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изысканий в масштабе 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почвенно-мелиоративными изысканиями в масштабе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другими изысканиями 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 нарушенных земель (поконтурная ведомость);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Выкопировка из плана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Схема нарушенных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Подписи представителей уполномоченного органа по земельным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отношениям района (города) по месту нахождения земельного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заказчика и других специалистов: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 конкретных условиях при необходимости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решаемых вопросов в акте могут изменяться. </w:t>
      </w:r>
    </w:p>
    <w:bookmarkStart w:name="z7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разработке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рекультивации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нарушенных земель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«Согласовано»                              «Утверждаю»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Разработчик проекта                            Заказчик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 наименование,                     (полное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Фамилия, имя, отчество)                  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  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«___» __________ 20__ год                   «___» _________ 20__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подписи и печати                  Место для подписи и печати </w:t>
      </w:r>
    </w:p>
    <w:bookmarkStart w:name="z7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 xml:space="preserve">ЗАДАНИЕ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 </w:t>
      </w:r>
      <w:r>
        <w:rPr>
          <w:rFonts w:ascii="Times New Roman"/>
          <w:b/>
          <w:i w:val="false"/>
          <w:color w:val="000000"/>
          <w:sz w:val="28"/>
        </w:rPr>
        <w:t xml:space="preserve">на разработку проекта рекультивации нарушенных земель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953"/>
        <w:gridCol w:w="2153"/>
      </w:tblGrid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Перечень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для проектирования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(акт обследования нарушенных земель,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подлежащих рекультивации)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проекта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Стадийность проектирования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этап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биологический этап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объекта – участка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Местоположение объекта – участка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(административный район)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объекта рекультивации: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площадь, гектар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предполагается использовать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(предварительно):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насаждения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лесные насаждения, включая лесные полосы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залужение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и непроизводственное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заскладированного (или снимаемого)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плодородного слоя почвы, тысячи кубических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заскладированного (или снимаемого)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потенциально-плодородного слоя почвы, 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кубических метров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отвода земель для временных отвалов,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проблемы: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засоления и вторичной токсичности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загрязнения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проникновения загрязнения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обводненности объекта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необходимость дренажа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развития водной и ветровой эрозии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геодинамических процессов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засоренности камнем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зарастания древесной и кустарниковой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растительностью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и объемы необходимых изысканий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Предварительные сроки начала и 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этапа рекультивации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биологического этапа рекультивации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завершения разработки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рекультивации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Особые условия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