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60cf" w14:textId="9b9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предоставления организациями информации по казахстанскому содержанию в закупках товаров, работ 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21 мая 2009 года № 132. Зарегистрирован в Министерстве юстиции Республики Казахстан 27 мая 2009 года № 5683. Утратил силу приказом и.о. Министра индустрии и новых технологий Республики Казахстан от 21 мая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21.05.2010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предоставления организациями информации по казахстанскому содержанию в закупках товаров, работ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"Информация по казахстанскому содержанию в закупках товаров, работ и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2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"Информация по казахстанскому содержанию в закупках товаров, работ и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3 </w:t>
      </w:r>
      <w:r>
        <w:rPr>
          <w:rFonts w:ascii="Times New Roman"/>
          <w:b w:val="false"/>
          <w:i w:val="false"/>
          <w:color w:val="000000"/>
          <w:sz w:val="28"/>
        </w:rPr>
        <w:t xml:space="preserve">"Информация о планируемых закупках товаров, работ и услуг на следующий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заполняется местными исполнительными органами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национальным управляющим холдингом, национальными холдингами, национальными компаниями их дочерними и аффилиированными компаниями (за исключением недропользователей).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заполняется: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местными исполнительными органами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национальным управляющим холдингом, национальными холдингами, национальными компаниями их дочерними и аффилиированными компаниями (за исключением недропользователей).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Информацию по казахстанскому содержанию на бумажном и электронном носителях в Министерство индустрии и торговли Республики Казахстан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форме 1 местные исполнительные органы областей (города республиканского значения, столицы) - по организациям закупки товаров, работ и услуг, которых подлежат мониторингу казахстанского содержания, согласно перечню,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форме 2 национальный управляющий холдинг, национальные холдинги, национальные компании их дочерние и аффилиированные компании (за исключением недропользователей) (с предоставлением развернутой информации по казахстанскому содержанию в закупках товаров, работ и услуг посредством информационных систем и (или) на электронных носителях);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форме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(города республиканского значения, столицы) - по организациям закупки товаров, работ и услуг, которых подлежат мониторингу казахстанского содержания, согласно перечню, утвержденному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управляющий холдинг, национальные холдинги, национальные компании их дочерние и аффилиированные компании (за исключением недропользователей).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формам 1 и 2 - информация предоставляется ежемесячно до 25 числа месяца, следующего за отчетным месяцем;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3 - до 20 января планируемого для закупок года и в случае внесения изменений в план закупок в течение 10 дней со дня внесения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Определение казахстанского содержания осуществляется в соответствии с Единой методикой расчета организациями казахстанского содержания при закупке товаров, работ и услуг,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управляющему холдингу, национальным холдингам, национальным компаниям их дочерним и аффилиированным компаниям (за исключением недропользователей) размещать информацию ежеквартально на веб-порталах.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индустриально-инновационного развития Министерства индустрии и торговли Республики Казахстан (Цой И.В.)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индустрии и торговли Косунова А.О.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2009 года № 132     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казахстанскому содержанию в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товаров, </w:t>
      </w:r>
      <w:r>
        <w:rPr>
          <w:rFonts w:ascii="Times New Roman"/>
          <w:b/>
          <w:i w:val="false"/>
          <w:color w:val="000000"/>
          <w:sz w:val="28"/>
        </w:rPr>
        <w:t xml:space="preserve">работ и услуг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ответственной за отчетность ______________________________   </w:t>
      </w:r>
      <w:r>
        <w:rPr>
          <w:rFonts w:ascii="Times New Roman"/>
          <w:b w:val="false"/>
          <w:i/>
          <w:color w:val="000000"/>
          <w:sz w:val="28"/>
        </w:rPr>
        <w:t xml:space="preserve">форма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809"/>
        <w:gridCol w:w="1918"/>
        <w:gridCol w:w="1723"/>
        <w:gridCol w:w="1767"/>
        <w:gridCol w:w="1875"/>
        <w:gridCol w:w="1767"/>
        <w:gridCol w:w="1724"/>
      </w:tblGrid>
      <w:tr>
        <w:trPr>
          <w:trHeight w:val="27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товаров,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дитель 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ние, % 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Услуги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товарам, работам и услугам – расчет казахстанского содержания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2639"/>
        <w:gridCol w:w="2020"/>
        <w:gridCol w:w="2127"/>
        <w:gridCol w:w="2768"/>
        <w:gridCol w:w="253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товаров, работ и услуг в том числе </w:t>
            </w:r>
          </w:p>
        </w:tc>
      </w:tr>
      <w:tr>
        <w:trPr>
          <w:trHeight w:val="30" w:hRule="atLeast"/>
        </w:trPr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жание,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товарам, работам и услугам – расчет казахстанского содержания 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Ф.И.О.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дата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Ф.И.О        (подпись) (телефон)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2009 года № 132      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казахстанскому содержанию в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товаров, работ и услуг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ответственной за отчетность ______________________________   </w:t>
      </w:r>
      <w:r>
        <w:rPr>
          <w:rFonts w:ascii="Times New Roman"/>
          <w:b w:val="false"/>
          <w:i/>
          <w:color w:val="000000"/>
          <w:sz w:val="28"/>
        </w:rPr>
        <w:t xml:space="preserve">форма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800"/>
        <w:gridCol w:w="1843"/>
        <w:gridCol w:w="2425"/>
        <w:gridCol w:w="1822"/>
        <w:gridCol w:w="2963"/>
        <w:gridCol w:w="2706"/>
      </w:tblGrid>
      <w:tr>
        <w:trPr>
          <w:trHeight w:val="27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низации 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товаров, работ и услуг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2768"/>
        <w:gridCol w:w="2405"/>
        <w:gridCol w:w="1828"/>
        <w:gridCol w:w="2789"/>
        <w:gridCol w:w="238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товаров, работ и услуг в том числе 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 приобретае-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у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дителей и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чественных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тавщиков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Ф.И.О.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дата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Ф.И.О      (подпись) (телефон)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2009 года № 132      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планируемых закупках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следующий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ответственной за отчетность ______________________________    </w:t>
      </w:r>
      <w:r>
        <w:rPr>
          <w:rFonts w:ascii="Times New Roman"/>
          <w:b w:val="false"/>
          <w:i/>
          <w:color w:val="000000"/>
          <w:sz w:val="28"/>
        </w:rPr>
        <w:t xml:space="preserve">форма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194"/>
        <w:gridCol w:w="2432"/>
        <w:gridCol w:w="1806"/>
        <w:gridCol w:w="2562"/>
        <w:gridCol w:w="1979"/>
        <w:gridCol w:w="2585"/>
      </w:tblGrid>
      <w:tr>
        <w:trPr>
          <w:trHeight w:val="27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 - 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содержания, %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содержания, % 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580"/>
        <w:gridCol w:w="2880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 % </w:t>
            </w:r>
          </w:p>
        </w:tc>
      </w:tr>
      <w:tr>
        <w:trPr>
          <w:trHeight w:val="10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содержания,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Ф.И.О.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дата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Ф.И.О       (подпись) (телефон)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