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7d3d" w14:textId="6a37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апреля 2009 года № 172. Зарегистрирован в Министерстве юстиции Республики Казахстан 14 мая 2009 года № 5676.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651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30 декабря 2008 года № 635 "Об утверждении государственного реестра контрольно-кассовых машин" (зарегистрирован в Реестре государственной регистрации нормативных правовых актов 31 декабря 2008 года за № 5453, опубликованный в "Юридической газете" от 20 марта 2009 г. № 42 (1639)), следующее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дополнить строкой, порядковый номер 114, следующего содержания: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"114. ПРИМ-88ФKZ (версия В.18.41)".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направить настоящий приказ на государственную регистрацию в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