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15b1" w14:textId="7501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58. Зарегистрировано в Министерстве юстиции Республики Казахстан 28 апреля 2009 года № 5655.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августа 2005 года № 317 "Об утверждении Правил осуществления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3870), с изменениями и дополнениями, внесенными постановлениями Правления Агентства от 25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4173),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 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 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4296),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  правовых актов под № 4689), от 24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5137),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5233),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5319, опубликованным 15 ноября 2008 года в Собрании актов центральных исполнительных и иных государственных органов Республики Казахстан, № 11), от 29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Казахстан" (зарегистрированным в Реестре государственной регистрации нормативных правовых актов под № 5392),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Брокеры и (или) дилеры ежеквартально, не позднее последнего числа месяца, следующего за отчетным кварталом, публикуют бухгалтерский баланс и отчет о прибылях и убытках на государственном и русском языках в периодических печатных изданиях и (или) на собственном веб-сайте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публикации бухгалтерского баланса и отчета о прибылях и убытках брокера и (или) дилера используются периодические печатные издания, выпускаемые тиражом не менее пятнадцати тысяч экземпляров и распространяемые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публикации бухгалтерского баланса и отчета о прибылях и убытках на веб-сайте брокера и (или) дилера в сети Интернет указываются дата и время размещения данной информации. Бухгалтерский баланс и отчет о прибылях и убытках брокера и (или) дилера хранится в архиве на веб-сайте брокера и (или) дилера.".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Организациям, осуществляющим брокерскую и (или) дилерскую деятельность на рынке ценных бумаг, в течение тридцати календарных дней со дня введения в действие настоящего постановления привести свои внутренние документы в соответствие с требованиями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