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ccd" w14:textId="d806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16 февраля 2009 года № 68. Зарегистрирован в Министерстве юстиции Республики Казахстан 3 марта 2009 года № 5574. Утратил силу приказом Министра финансов Республики Казахстан от 30 ноября 2016 года № 629.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30.11.2016 </w:t>
      </w:r>
      <w:r>
        <w:rPr>
          <w:rFonts w:ascii="Times New Roman"/>
          <w:b w:val="false"/>
          <w:i w:val="false"/>
          <w:color w:val="ff0000"/>
          <w:sz w:val="28"/>
        </w:rPr>
        <w:t>№ 629</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Сноска. Заголовок с изменением, внесенным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по проведению бюджетного мониторинга.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Департаменту анализа и методологии исполнения государственного бюджета Министерства финансов Республики Казахстан (Калиева А. Н.)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Администраторам бюджетных программ и уполномоченным органам по исполнению бюджета при проведении бюджетного мониторинга руководствоваться данной Инструкцией. </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24 июля 2007 года № 263 "Об утверждении Инструкции по составлению и представлению аналитического отчета о реализации бюджетных программ" (зарегистрированный в Реестре государственной регистрации нормативных правовых актов 17 августа 2007 года за № 4881). </w:t>
      </w:r>
      <w:r>
        <w:br/>
      </w:r>
      <w:r>
        <w:rPr>
          <w:rFonts w:ascii="Times New Roman"/>
          <w:b w:val="false"/>
          <w:i w:val="false"/>
          <w:color w:val="000000"/>
          <w:sz w:val="28"/>
        </w:rPr>
        <w:t>
</w:t>
      </w:r>
      <w:r>
        <w:rPr>
          <w:rFonts w:ascii="Times New Roman"/>
          <w:b w:val="false"/>
          <w:i w:val="false"/>
          <w:color w:val="000000"/>
          <w:sz w:val="28"/>
        </w:rPr>
        <w:t xml:space="preserve">
      5. Департаменту информационных технологий Министерства финансов Республики Казахстан (Кунтубаев Д.Ж.) в срок до 17 апреля 2009 года доработать программное обеспечение "Мониторинг бюджетного процесса" с учетом приложений к настоящей Инструкции и обеспечить его установку администраторам республиканских и местных бюджетных программ для проведения бюджетного мониторинга.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 Настоящий приказ вводится в действие со дня его государственной регистрации в Министерстве юстиции Республики Казахстан. </w:t>
      </w:r>
    </w:p>
    <w:bookmarkEnd w:id="1"/>
    <w:p>
      <w:pPr>
        <w:spacing w:after="0"/>
        <w:ind w:left="0"/>
        <w:jc w:val="both"/>
      </w:pPr>
      <w:r>
        <w:rPr>
          <w:rFonts w:ascii="Times New Roman"/>
          <w:b w:val="false"/>
          <w:i/>
          <w:color w:val="000000"/>
          <w:sz w:val="28"/>
        </w:rPr>
        <w:t xml:space="preserve">      Министр                                    Б. Жамишев </w:t>
      </w:r>
    </w:p>
    <w:bookmarkStart w:name="z8" w:id="2"/>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февраля 2009 года № 68 </w:t>
      </w:r>
    </w:p>
    <w:bookmarkEnd w:id="2"/>
    <w:bookmarkStart w:name="z97" w:id="3"/>
    <w:p>
      <w:pPr>
        <w:spacing w:after="0"/>
        <w:ind w:left="0"/>
        <w:jc w:val="left"/>
      </w:pPr>
      <w:r>
        <w:rPr>
          <w:rFonts w:ascii="Times New Roman"/>
          <w:b/>
          <w:i w:val="false"/>
          <w:color w:val="000000"/>
        </w:rPr>
        <w:t xml:space="preserve"> 
Инструкция по проведению бюджетного мониторинга </w:t>
      </w:r>
    </w:p>
    <w:bookmarkEnd w:id="3"/>
    <w:p>
      <w:pPr>
        <w:spacing w:after="0"/>
        <w:ind w:left="0"/>
        <w:jc w:val="both"/>
      </w:pPr>
      <w:r>
        <w:rPr>
          <w:rFonts w:ascii="Times New Roman"/>
          <w:b w:val="false"/>
          <w:i w:val="false"/>
          <w:color w:val="ff0000"/>
          <w:sz w:val="28"/>
        </w:rPr>
        <w:t xml:space="preserve">      Сноска. Заголовок с изменением, внесенным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По всему тексту Инструкции слова "Астана" заменены словами "Астаны"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9" w:id="4"/>
    <w:p>
      <w:pPr>
        <w:spacing w:after="0"/>
        <w:ind w:left="0"/>
        <w:jc w:val="left"/>
      </w:pPr>
      <w:r>
        <w:rPr>
          <w:rFonts w:ascii="Times New Roman"/>
          <w:b/>
          <w:i w:val="false"/>
          <w:color w:val="000000"/>
        </w:rPr>
        <w:t xml:space="preserve"> 
1. Общие положения </w:t>
      </w:r>
    </w:p>
    <w:bookmarkEnd w:id="4"/>
    <w:bookmarkStart w:name="z10" w:id="5"/>
    <w:p>
      <w:pPr>
        <w:spacing w:after="0"/>
        <w:ind w:left="0"/>
        <w:jc w:val="both"/>
      </w:pPr>
      <w:r>
        <w:rPr>
          <w:rFonts w:ascii="Times New Roman"/>
          <w:b w:val="false"/>
          <w:i w:val="false"/>
          <w:color w:val="000000"/>
          <w:sz w:val="28"/>
        </w:rPr>
        <w:t>
      1. Настоящая Инструкция по проведению бюджетного мониторинга (далее - Инструкция) разработана в соответствии со </w:t>
      </w:r>
      <w:r>
        <w:rPr>
          <w:rFonts w:ascii="Times New Roman"/>
          <w:b w:val="false"/>
          <w:i w:val="false"/>
          <w:color w:val="000000"/>
          <w:sz w:val="28"/>
        </w:rPr>
        <w:t>статьей 112</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Бюджетный мониторинг - это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 </w:t>
      </w:r>
      <w:r>
        <w:br/>
      </w:r>
      <w:r>
        <w:rPr>
          <w:rFonts w:ascii="Times New Roman"/>
          <w:b w:val="false"/>
          <w:i w:val="false"/>
          <w:color w:val="000000"/>
          <w:sz w:val="28"/>
        </w:rPr>
        <w:t>
</w:t>
      </w:r>
      <w:r>
        <w:rPr>
          <w:rFonts w:ascii="Times New Roman"/>
          <w:b w:val="false"/>
          <w:i w:val="false"/>
          <w:color w:val="000000"/>
          <w:sz w:val="28"/>
        </w:rPr>
        <w:t xml:space="preserve">
      Бюджетный мониторинг осуществляется администраторами бюджетных программ, центральным и местными уполномоченными органами по исполнению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p>
    <w:bookmarkEnd w:id="5"/>
    <w:bookmarkStart w:name="z11" w:id="6"/>
    <w:p>
      <w:pPr>
        <w:spacing w:after="0"/>
        <w:ind w:left="0"/>
        <w:jc w:val="left"/>
      </w:pPr>
      <w:r>
        <w:rPr>
          <w:rFonts w:ascii="Times New Roman"/>
          <w:b/>
          <w:i w:val="false"/>
          <w:color w:val="000000"/>
        </w:rPr>
        <w:t xml:space="preserve"> 
2. Цель и задачи </w:t>
      </w:r>
    </w:p>
    <w:bookmarkEnd w:id="6"/>
    <w:bookmarkStart w:name="z12" w:id="7"/>
    <w:p>
      <w:pPr>
        <w:spacing w:after="0"/>
        <w:ind w:left="0"/>
        <w:jc w:val="both"/>
      </w:pPr>
      <w:r>
        <w:rPr>
          <w:rFonts w:ascii="Times New Roman"/>
          <w:b w:val="false"/>
          <w:i w:val="false"/>
          <w:color w:val="000000"/>
          <w:sz w:val="28"/>
        </w:rPr>
        <w:t xml:space="preserve">
      2. Целью разработки настоящей Инструкции является систематизация процедур мониторинга по использованию бюджетных средств, в целях эффективного исполнения республиканского и местных бюджетов, а также отслеживание исполнения поступлений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r>
        <w:br/>
      </w:r>
      <w:r>
        <w:rPr>
          <w:rFonts w:ascii="Times New Roman"/>
          <w:b w:val="false"/>
          <w:i w:val="false"/>
          <w:color w:val="000000"/>
          <w:sz w:val="28"/>
        </w:rPr>
        <w:t xml:space="preserve">
      анализ исполнения поступлений; </w:t>
      </w:r>
      <w:r>
        <w:br/>
      </w: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плана финансирования по платежам и оплаченных обязательств;</w:t>
      </w:r>
      <w:r>
        <w:br/>
      </w: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приказа Министра финансов РК от 23.11.2015 </w:t>
      </w:r>
      <w:r>
        <w:rPr>
          <w:rFonts w:ascii="Times New Roman"/>
          <w:b w:val="false"/>
          <w:i w:val="false"/>
          <w:color w:val="000000"/>
          <w:sz w:val="28"/>
        </w:rPr>
        <w:t>№ 583</w:t>
      </w:r>
      <w:r>
        <w:rPr>
          <w:rFonts w:ascii="Times New Roman"/>
          <w:b w:val="false"/>
          <w:i w:val="false"/>
          <w:color w:val="ff0000"/>
          <w:sz w:val="28"/>
        </w:rPr>
        <w:t>.</w:t>
      </w:r>
    </w:p>
    <w:bookmarkEnd w:id="7"/>
    <w:bookmarkStart w:name="z14" w:id="8"/>
    <w:p>
      <w:pPr>
        <w:spacing w:after="0"/>
        <w:ind w:left="0"/>
        <w:jc w:val="left"/>
      </w:pPr>
      <w:r>
        <w:rPr>
          <w:rFonts w:ascii="Times New Roman"/>
          <w:b/>
          <w:i w:val="false"/>
          <w:color w:val="000000"/>
        </w:rPr>
        <w:t xml:space="preserve"> 
3. Анализ исполнения бюджета </w:t>
      </w:r>
    </w:p>
    <w:bookmarkEnd w:id="8"/>
    <w:bookmarkStart w:name="z15" w:id="9"/>
    <w:p>
      <w:pPr>
        <w:spacing w:after="0"/>
        <w:ind w:left="0"/>
        <w:jc w:val="left"/>
      </w:pPr>
      <w:r>
        <w:rPr>
          <w:rFonts w:ascii="Times New Roman"/>
          <w:b/>
          <w:i w:val="false"/>
          <w:color w:val="000000"/>
        </w:rPr>
        <w:t xml:space="preserve"> 
§ 1 Анализ исполнения поступлений бюджета </w:t>
      </w:r>
    </w:p>
    <w:bookmarkEnd w:id="9"/>
    <w:p>
      <w:pPr>
        <w:spacing w:after="0"/>
        <w:ind w:left="0"/>
        <w:jc w:val="both"/>
      </w:pPr>
      <w:r>
        <w:rPr>
          <w:rFonts w:ascii="Times New Roman"/>
          <w:b w:val="false"/>
          <w:i w:val="false"/>
          <w:color w:val="ff0000"/>
          <w:sz w:val="28"/>
        </w:rPr>
        <w:t xml:space="preserve">      Сноска. Заголовок параграфа 1 с изменением, внесенным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6" w:id="10"/>
    <w:p>
      <w:pPr>
        <w:spacing w:after="0"/>
        <w:ind w:left="0"/>
        <w:jc w:val="both"/>
      </w:pPr>
      <w:r>
        <w:rPr>
          <w:rFonts w:ascii="Times New Roman"/>
          <w:b w:val="false"/>
          <w:i w:val="false"/>
          <w:color w:val="000000"/>
          <w:sz w:val="28"/>
        </w:rPr>
        <w:t xml:space="preserve">
      4. Объектами анализа исполнения доходов бюджета являются: налоговые поступления; неналоговые поступления; поступления от продажи основного капитала; поступления трансфертов, предусмотренные в поступлениях бюджета на соответствующий финансовый период.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Субъектами анализа исполнения доходов бюджета являются </w:t>
      </w:r>
      <w:r>
        <w:rPr>
          <w:rFonts w:ascii="Times New Roman"/>
          <w:b w:val="false"/>
          <w:i w:val="false"/>
          <w:color w:val="000000"/>
          <w:sz w:val="28"/>
        </w:rPr>
        <w:t>уполномоченный орган</w:t>
      </w:r>
      <w:r>
        <w:rPr>
          <w:rFonts w:ascii="Times New Roman"/>
          <w:b w:val="false"/>
          <w:i w:val="false"/>
          <w:color w:val="000000"/>
          <w:sz w:val="28"/>
        </w:rPr>
        <w:t xml:space="preserve"> по исполнению бюджета, уполномоченные государственные органы, ответственные за взимание и осуществляющие контроль за поступлениями доходов в бюджет. </w:t>
      </w:r>
      <w:r>
        <w:br/>
      </w:r>
      <w:r>
        <w:rPr>
          <w:rFonts w:ascii="Times New Roman"/>
          <w:b w:val="false"/>
          <w:i w:val="false"/>
          <w:color w:val="000000"/>
          <w:sz w:val="28"/>
        </w:rPr>
        <w:t xml:space="preserve">
      Центральный уполномоченный орган по исполнению бюджета проводит анализ по исполнению государственного, республиканского и местных бюджетов. </w:t>
      </w:r>
      <w:r>
        <w:br/>
      </w:r>
      <w:r>
        <w:rPr>
          <w:rFonts w:ascii="Times New Roman"/>
          <w:b w:val="false"/>
          <w:i w:val="false"/>
          <w:color w:val="000000"/>
          <w:sz w:val="28"/>
        </w:rPr>
        <w:t xml:space="preserve">
      Местные уполномоченные органы по исполнению бюджета осуществляют анализ исполнения бюджета области, собственно областного бюджета, города республиканского значения, столицы, бюджетов районов (городов областного значения), а также целевых трансфертов, выделенных нижестоящему уровню бюджета. </w:t>
      </w:r>
      <w:r>
        <w:br/>
      </w:r>
      <w:r>
        <w:rPr>
          <w:rFonts w:ascii="Times New Roman"/>
          <w:b w:val="false"/>
          <w:i w:val="false"/>
          <w:color w:val="000000"/>
          <w:sz w:val="28"/>
        </w:rPr>
        <w:t xml:space="preserve">
      Бюджетный мониторинг осуществляется на основе полученной информации структурными подразделениями центрального и местных уполномоченных органов по исполнению бюджета, в функции которых входит проведение анализа исполнения бюджета. </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Основной составляющей базой, используемой при анализе доходной части бюджета, являются ежемесячный объем отчетных данных, формируемый соответствующим уполномоченным органом по исполнению бюджета и причины неисполнения или перевыполнения соответствующих видов поступлений, представляемых государственными органами, обеспечивающих полноту и своевременность поступлений налоговых и других обязательных платежей в бюджет, согласно </w:t>
      </w:r>
      <w:r>
        <w:rPr>
          <w:rFonts w:ascii="Times New Roman"/>
          <w:b w:val="false"/>
          <w:i w:val="false"/>
          <w:color w:val="000000"/>
          <w:sz w:val="28"/>
        </w:rPr>
        <w:t>налоговому</w:t>
      </w:r>
      <w:r>
        <w:rPr>
          <w:rFonts w:ascii="Times New Roman"/>
          <w:b w:val="false"/>
          <w:i w:val="false"/>
          <w:color w:val="000000"/>
          <w:sz w:val="28"/>
        </w:rPr>
        <w:t xml:space="preserve"> и  </w:t>
      </w:r>
      <w:r>
        <w:rPr>
          <w:rFonts w:ascii="Times New Roman"/>
          <w:b w:val="false"/>
          <w:i w:val="false"/>
          <w:color w:val="000000"/>
          <w:sz w:val="28"/>
        </w:rPr>
        <w:t>таможенному</w:t>
      </w:r>
      <w:r>
        <w:rPr>
          <w:rFonts w:ascii="Times New Roman"/>
          <w:b w:val="false"/>
          <w:i w:val="false"/>
          <w:color w:val="000000"/>
          <w:sz w:val="28"/>
        </w:rPr>
        <w:t xml:space="preserve"> законодательствам Республики Казахстан и уполномоченными органами, ответственными за взимание неналоговых поступлений, поступлений от продажи основного капитала, трансфертов, в срок к 12 числу месяца, следующего за отчетным месяцем, по формам согласно приложениям.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Анализ причин роста или снижения поступлений доходов по категориям поступлений местных (областных бюджетов (города республиканского значения, столицы) бюджетов за текущий месяц в сравнении с предыдущим месяцем составляется по формам I, II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В форме I указанного приложения по основным видам налогов и платежей местных (областных бюджетов (города республиканского значения, столицы) бюджетов отражаются специфики, по которым наблюдается рост или снижение поступлений в отчетном месяце в сравнении с прошлым месяцем. В пояснениях причин роста или снижения налогов и платежей отражаются факторы, повлиявшие на спад или рост поступлений по указанным периодам. </w:t>
      </w:r>
      <w:r>
        <w:br/>
      </w:r>
      <w:r>
        <w:rPr>
          <w:rFonts w:ascii="Times New Roman"/>
          <w:b w:val="false"/>
          <w:i w:val="false"/>
          <w:color w:val="000000"/>
          <w:sz w:val="28"/>
        </w:rPr>
        <w:t>
      Форма II указывает специфики, по которым в отчетном месяце наблюдались разовые поступления незапланированного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Структурные подразделения, ведомства центрального уполномоченного органа по исполнению бюджета, ответственные за взимание налоговых, неналоговых поступлений, поступлений от продажи основного капитала и трансфертов ежеквартально, не позднее 12-го числа месяца, следующего за отчетным кварталом, представляют анализ причин перевыполнения или неисполнения плана с начала года по видам поступлений в республиканский бюджет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в структурное подразделение центрального уполномоченного органа по исполнению бюджета, осуществляющего функции анализа доходов.</w:t>
      </w:r>
      <w:r>
        <w:br/>
      </w: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анализа доходов, не позднее 17-го числа месяца, следующего за отчетным кварталом, представляет анализ причин перевыполнения или неисполнения плана с начала года по поступлений в республиканский бюджет структурному подразделению, осуществляющему функции по проведению анализа исполнения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бюджет района (города областного значения) бюджеты,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анализ причин перевыполнения или неисполнения доходной части местного бюджета представляет в центральный уполномоченный орган по исполнению бюджета и местные исполнительные органы ежеквартально, до 25 числа месяца, следующего за отчетным.</w:t>
      </w:r>
      <w:r>
        <w:br/>
      </w:r>
      <w:r>
        <w:rPr>
          <w:rFonts w:ascii="Times New Roman"/>
          <w:b w:val="false"/>
          <w:i w:val="false"/>
          <w:color w:val="000000"/>
          <w:sz w:val="28"/>
        </w:rPr>
        <w:t>
      Центральный уполномоченный орган по исполнению бюджета ежеквартально, до 25 числа месяца, следующего за отчетным представляет в Правительство Республики Казахстан анализ причин перевыполнения или неисполнения плана поступлений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8-1. Объектами анализа погашения бюджетных кредитов являются виды поступлений в бюджет: погашения бюджетных кредитов, выданных из республиканского и местного (бюджета области (города республиканского значения, столицы), бюджета района (города областного значения)) бюджетов, возврат требований по оплаченным государственным гарантиям.</w:t>
      </w:r>
      <w:r>
        <w:br/>
      </w:r>
      <w:r>
        <w:rPr>
          <w:rFonts w:ascii="Times New Roman"/>
          <w:b w:val="false"/>
          <w:i w:val="false"/>
          <w:color w:val="000000"/>
          <w:sz w:val="28"/>
        </w:rPr>
        <w:t>
      Анализ причин перевыполнения или неисполнения плана с начала года по погашению бюджетных кредитов в республиканский и местные (бюджета области (города республиканского значения, столицы), бюджета района (города областного значения)) бюджеты составляется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Параграф 1 дополнен пунктом 8-1 в соответствии с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8-2. Объектами анализа исполнения поступлений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r>
        <w:br/>
      </w:r>
      <w:r>
        <w:rPr>
          <w:rFonts w:ascii="Times New Roman"/>
          <w:b w:val="false"/>
          <w:i w:val="false"/>
          <w:color w:val="000000"/>
          <w:sz w:val="28"/>
        </w:rPr>
        <w:t>
      Анализ выполнения плана с начала года по поступлениям от продажи финансовых активов в республиканский и местные (бюджета области (города республиканского значения, столицы), бюджета района (города областного значения)) бюджеты составляется ежеквартально по форме, согласно приложению 2 к настоящей Инструкции, с указанием причин перевыполнения или неисполнения плана поступлений от продажи долей участия в юридических лицах, находящихся в республиканской собственности и плана поступлений дивидендов на государственные пакеты акций.</w:t>
      </w:r>
      <w:r>
        <w:br/>
      </w:r>
      <w:r>
        <w:rPr>
          <w:rFonts w:ascii="Times New Roman"/>
          <w:b w:val="false"/>
          <w:i w:val="false"/>
          <w:color w:val="000000"/>
          <w:sz w:val="28"/>
        </w:rPr>
        <w:t>
      </w:t>
      </w:r>
      <w:r>
        <w:rPr>
          <w:rFonts w:ascii="Times New Roman"/>
          <w:b w:val="false"/>
          <w:i w:val="false"/>
          <w:color w:val="ff0000"/>
          <w:sz w:val="28"/>
        </w:rPr>
        <w:t xml:space="preserve">Сноска. Параграф 1 дополнен пунктом 8-2 в соответствии с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8-3. Объектами анализа исполнения поступлений займов являются поступления в бюджет средств, связанных с выпуском государственных эмиссионных ценных бумаг и (или) заключением договоров займов.</w:t>
      </w:r>
      <w:r>
        <w:br/>
      </w:r>
      <w:r>
        <w:rPr>
          <w:rFonts w:ascii="Times New Roman"/>
          <w:b w:val="false"/>
          <w:i w:val="false"/>
          <w:color w:val="000000"/>
          <w:sz w:val="28"/>
        </w:rPr>
        <w:t>
      Анализ причин перевыполнения или неисполнения плана с начала года по поступлениям займов в республиканский бюджет осуществляется ежеквартально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В анализе выполнения плана поступлений займов с начала года в разрезе специфик проводится сравнительный анализ сумм запланированных и фактических поступлений с указанием причин перевыполнения или неисполнения плана поступлений займов.</w:t>
      </w:r>
      <w:r>
        <w:br/>
      </w:r>
      <w:r>
        <w:rPr>
          <w:rFonts w:ascii="Times New Roman"/>
          <w:b w:val="false"/>
          <w:i w:val="false"/>
          <w:color w:val="000000"/>
          <w:sz w:val="28"/>
        </w:rPr>
        <w:t>
      </w:t>
      </w:r>
      <w:r>
        <w:rPr>
          <w:rFonts w:ascii="Times New Roman"/>
          <w:b w:val="false"/>
          <w:i w:val="false"/>
          <w:color w:val="ff0000"/>
          <w:sz w:val="28"/>
        </w:rPr>
        <w:t xml:space="preserve">Сноска. Параграф 1 дополнен пунктом 8-3 в соответствии с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При осуществлении анализа причин перевыполнения или неисполнения планов поступлений налогов и платежей в республиканский и местные (бюджет области (города республиканского значения, столицы), бюджет района (города областного значения)) бюджеты за отчетные периоды в целом по республике и в разрезе регионов определяются факторы, повлиявшие на поступление налогов и платежей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приказа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Анализ поступлений в республиканский и местные (бюджет области (города республиканского значения, столицы)) бюджеты за отчетный период текущего года в сравнении с аналогичным периодом прошлого года составляется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 представляются центральным уполномоченным органом (местными уполномоченными органами) по исполнению бюджета в Правительство Республики Казахстан (местные исполнительные органы) ежеквартально, до 25 числа,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10-1. Анализ поступлений от продажи финансовых активов в республиканский и местные (бюджета области (города республиканского значения, столицы), бюджета района (города областного значения)) бюджеты за отчетный период текущего года в сравнении с аналогичным периодом прошлого года осуществляется ежеквартально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В анализе поступлений от продажи финансовых активов за отчетный период текущего года в сравнении с аналогичным периодом прошлого года отражаются причины снижения или роста поступлений с начала отчетного года в сравнении с аналогичным периодом прошлого года.</w:t>
      </w:r>
      <w:r>
        <w:br/>
      </w:r>
      <w:r>
        <w:rPr>
          <w:rFonts w:ascii="Times New Roman"/>
          <w:b w:val="false"/>
          <w:i w:val="false"/>
          <w:color w:val="000000"/>
          <w:sz w:val="28"/>
        </w:rPr>
        <w:t>
      </w:t>
      </w:r>
      <w:r>
        <w:rPr>
          <w:rFonts w:ascii="Times New Roman"/>
          <w:b w:val="false"/>
          <w:i w:val="false"/>
          <w:color w:val="ff0000"/>
          <w:sz w:val="28"/>
        </w:rPr>
        <w:t xml:space="preserve">Сноска. Параграф 1 дополнен пунктом 10-1 в соответствии с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10-2. Анализ поступлений займов в республиканский бюджет за отчетный период текущего года в сравнении с аналогичным периодом прошлого года осуществляется ежеквартально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В анализе поступлений займов за отчетный период текущего года в сравнении с аналогичным периодом прошлого года в разрезе специфик отражаются причины снижения или роста поступлений с начала отчетного года в сравнении с аналогичным периодом прошлого года.</w:t>
      </w:r>
      <w:r>
        <w:br/>
      </w:r>
      <w:r>
        <w:rPr>
          <w:rFonts w:ascii="Times New Roman"/>
          <w:b w:val="false"/>
          <w:i w:val="false"/>
          <w:color w:val="000000"/>
          <w:sz w:val="28"/>
        </w:rPr>
        <w:t>
      </w:t>
      </w:r>
      <w:r>
        <w:rPr>
          <w:rFonts w:ascii="Times New Roman"/>
          <w:b w:val="false"/>
          <w:i w:val="false"/>
          <w:color w:val="ff0000"/>
          <w:sz w:val="28"/>
        </w:rPr>
        <w:t xml:space="preserve">Сноска. Параграф 1 дополнен пунктом 10-2 в соответствии с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Исключен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Анализ причин неисполнения плановых показателей доходов  республиканского и местных (бюджет области (города республиканского значения, столицы), бюджет района (города областного значения) бюджетов с начала года в разрезе регионов составляется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Анализ сумм недоимки по поступлениям в государственный бюджет в разрезе налогов и платежей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В анализе сумм недоимки по поступлениям в государственный  бюджет в разрезе налогов и платежей, отражается анализ состояния недоимки по видам налогов на отчетные периоды, а также сравнительный анализ недоимки за отчетный месяц с предыдущим периодом с указанием факторов повлиявших на снижение или увеличение недоимки в разрезе организаций.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В анализе причин неисполнения плановых показателей доходов республиканского и местных (бюджет области (города республиканского значения, столицы), бюджет района (города областного значения)) бюджетов с начала года в разрезе регионов отражается общее исполнение доходов по уровням бюджетов. По регионам, в которых не исполнен план доходов, указываются причины неисполнения по основным видам налогов.</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приказа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16. Результаты анализа доводятся до сведения руководства соответствующего уполномоченного органа по исполнению бюджета ежемесячно до 25-го числа, следующего за отчетным месяцем по форме, согласно приложениям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Структурное подразделение центрального уполномоченного органа по исполнению бюджета, осуществляющее функции анализа доходов и координации вопросов налогового и таможенного законодательства, формирует данные исполнения доходов государственного бюджета в целях подготовки и размещения ежемесячной аналитической информации на сайте центрального уполномоченного органа по исполнению бюджета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Министра финансов РК от 24.06.2013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Исключен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Анализ поступлений прямых налогов от организаций нефтяного сектора в Национальный фонд Республики Казахстан, с указанием причин перевыполнения или неисполнения плана проводится структурным подразделением центрального уполномоченного органа по исполнению бюджета, осуществляющим руководство в сфере обеспечения поступлений налогов и других обязательных платежей в бюджет, и представляется ежемесячно до 20-го числа месяца, следующего за отчетным месяцем, в структурное подразделение центрального уполномоченного органа по исполнению бюджета, осуществляющее функции межотраслевой координации и методологического руководства в области учета и отчетности по Национальному фонду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финансов РК от 24.06.2013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19-1.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финансовый год данные, представленные следующими структурными подразделениями: </w:t>
      </w:r>
      <w:r>
        <w:br/>
      </w:r>
      <w:r>
        <w:rPr>
          <w:rFonts w:ascii="Times New Roman"/>
          <w:b w:val="false"/>
          <w:i w:val="false"/>
          <w:color w:val="000000"/>
          <w:sz w:val="28"/>
        </w:rPr>
        <w:t>
</w:t>
      </w:r>
      <w:r>
        <w:rPr>
          <w:rFonts w:ascii="Times New Roman"/>
          <w:b w:val="false"/>
          <w:i w:val="false"/>
          <w:color w:val="000000"/>
          <w:sz w:val="28"/>
        </w:rPr>
        <w:t>
      до 20 января,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xml:space="preserve">
      подразделением, осуществляющим функции по управлению государственным имуществом – аналитическую информацию по выполнению плана выплаты дивидендов в разрезе плательщиков с анализом причин перевыполнения или неисполнения планов; </w:t>
      </w:r>
      <w:r>
        <w:br/>
      </w:r>
      <w:r>
        <w:rPr>
          <w:rFonts w:ascii="Times New Roman"/>
          <w:b w:val="false"/>
          <w:i w:val="false"/>
          <w:color w:val="000000"/>
          <w:sz w:val="28"/>
        </w:rPr>
        <w:t>
</w:t>
      </w:r>
      <w:r>
        <w:rPr>
          <w:rFonts w:ascii="Times New Roman"/>
          <w:b w:val="false"/>
          <w:i w:val="false"/>
          <w:color w:val="000000"/>
          <w:sz w:val="28"/>
        </w:rPr>
        <w:t>
      подразделением центрального уполномоченного органа по исполнению бюджета, осуществляющим функции анализа доходов – факторный анализ причин перевыполнения или неисполнения планов поступлений налогов и платежей в республиканский бюджет за отчетный год (изменение объема внешнеторгового оборота, изменение мировой цены на минеральное сырье, изменение налогооблагаемой базы, изменения в налоговом и таможенном законодательствах, разовые платежи, носящие несистемный характер и другие факторы);</w:t>
      </w:r>
      <w:r>
        <w:br/>
      </w:r>
      <w:r>
        <w:rPr>
          <w:rFonts w:ascii="Times New Roman"/>
          <w:b w:val="false"/>
          <w:i w:val="false"/>
          <w:color w:val="000000"/>
          <w:sz w:val="28"/>
        </w:rPr>
        <w:t>
</w:t>
      </w:r>
      <w:r>
        <w:rPr>
          <w:rFonts w:ascii="Times New Roman"/>
          <w:b w:val="false"/>
          <w:i w:val="false"/>
          <w:color w:val="000000"/>
          <w:sz w:val="28"/>
        </w:rPr>
        <w:t xml:space="preserve">
      подразделением местного уполномоченного органа по исполнению бюджета – факторный анализ причин перевыполнения или неисполнения планов поступлений налогов и платежей в местный бюджет за отчетный год; </w:t>
      </w:r>
      <w:r>
        <w:br/>
      </w:r>
      <w:r>
        <w:rPr>
          <w:rFonts w:ascii="Times New Roman"/>
          <w:b w:val="false"/>
          <w:i w:val="false"/>
          <w:color w:val="000000"/>
          <w:sz w:val="28"/>
        </w:rPr>
        <w:t>
</w:t>
      </w:r>
      <w:r>
        <w:rPr>
          <w:rFonts w:ascii="Times New Roman"/>
          <w:b w:val="false"/>
          <w:i w:val="false"/>
          <w:color w:val="000000"/>
          <w:sz w:val="28"/>
        </w:rPr>
        <w:t>
      до 1 февраля,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подразделением, осуществляющим функции по обеспечению полноты и своевременности поступлений налогов, таможенных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сравнительный с предыдущим годом анализ изменения сумм недоимки по поступлениям в республиканский и местные бюджеты в разрезе налогов и платежей с указанием факторов, повлиявших на общее снижение или увеличение недоимки в разрезе должников, имеющих наибольшие суммы недоимки, и информации о предпринимаемых мерах по снижению недоимки;</w:t>
      </w:r>
      <w:r>
        <w:br/>
      </w:r>
      <w:r>
        <w:rPr>
          <w:rFonts w:ascii="Times New Roman"/>
          <w:b w:val="false"/>
          <w:i w:val="false"/>
          <w:color w:val="000000"/>
          <w:sz w:val="28"/>
        </w:rPr>
        <w:t>
</w:t>
      </w:r>
      <w:r>
        <w:rPr>
          <w:rFonts w:ascii="Times New Roman"/>
          <w:b w:val="false"/>
          <w:i w:val="false"/>
          <w:color w:val="000000"/>
          <w:sz w:val="28"/>
        </w:rPr>
        <w:t xml:space="preserve">
      информацию о принятых мерах по улучшению администрирования доходов. </w:t>
      </w:r>
      <w:r>
        <w:br/>
      </w:r>
      <w:r>
        <w:rPr>
          <w:rFonts w:ascii="Times New Roman"/>
          <w:b w:val="false"/>
          <w:i w:val="false"/>
          <w:color w:val="000000"/>
          <w:sz w:val="28"/>
        </w:rPr>
        <w:t>
</w:t>
      </w:r>
      <w:r>
        <w:rPr>
          <w:rFonts w:ascii="Times New Roman"/>
          <w:b w:val="false"/>
          <w:i w:val="false"/>
          <w:color w:val="000000"/>
          <w:sz w:val="28"/>
        </w:rPr>
        <w:t xml:space="preserve">
      Администраторы республиканских бюджетных программ направляют в ведомство центрального уполномоченного органа по исполнению бюджета, ответственное за взимание налоговых, неналоговых поступлений, в срок не позднее 1 февраля, следующего за отчетным годом, списки субъектов предпринимательства, получивших государственную поддержку, с указанием индивидуального идентификационного номера (бизнес-идентификационного номера). </w:t>
      </w:r>
      <w:r>
        <w:br/>
      </w:r>
      <w:r>
        <w:rPr>
          <w:rFonts w:ascii="Times New Roman"/>
          <w:b w:val="false"/>
          <w:i w:val="false"/>
          <w:color w:val="000000"/>
          <w:sz w:val="28"/>
        </w:rPr>
        <w:t>
</w:t>
      </w:r>
      <w:r>
        <w:rPr>
          <w:rFonts w:ascii="Times New Roman"/>
          <w:b w:val="false"/>
          <w:i w:val="false"/>
          <w:color w:val="000000"/>
          <w:sz w:val="28"/>
        </w:rPr>
        <w:t>
      Ведомство центрального уполномоченного органа по исполнению бюджета, ответственное за взимание налоговых, неналоговых поступлений, не позднее 5 февраля представляет администраторам республиканских бюджетных программ, на основании полученных от них списков, информацию о поступлениях в бюджет от указанных субъектов предпринимательства.</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19-1 в соответствии с приказом Министра финансов РК от 26.10.2016 </w:t>
      </w:r>
      <w:r>
        <w:rPr>
          <w:rFonts w:ascii="Times New Roman"/>
          <w:b w:val="false"/>
          <w:i w:val="false"/>
          <w:color w:val="000000"/>
          <w:sz w:val="28"/>
        </w:rPr>
        <w:t>№ 567</w:t>
      </w:r>
      <w:r>
        <w:rPr>
          <w:rFonts w:ascii="Times New Roman"/>
          <w:b w:val="false"/>
          <w:i w:val="false"/>
          <w:color w:val="ff0000"/>
          <w:sz w:val="28"/>
        </w:rPr>
        <w:t>.</w:t>
      </w:r>
    </w:p>
    <w:bookmarkEnd w:id="10"/>
    <w:bookmarkStart w:name="z34" w:id="11"/>
    <w:p>
      <w:pPr>
        <w:spacing w:after="0"/>
        <w:ind w:left="0"/>
        <w:jc w:val="left"/>
      </w:pPr>
      <w:r>
        <w:rPr>
          <w:rFonts w:ascii="Times New Roman"/>
          <w:b/>
          <w:i w:val="false"/>
          <w:color w:val="000000"/>
        </w:rPr>
        <w:t xml:space="preserve"> 
§ 2 Анализ исполнения расходной части бюджета </w:t>
      </w:r>
    </w:p>
    <w:bookmarkEnd w:id="11"/>
    <w:bookmarkStart w:name="z35" w:id="12"/>
    <w:p>
      <w:pPr>
        <w:spacing w:after="0"/>
        <w:ind w:left="0"/>
        <w:jc w:val="both"/>
      </w:pPr>
      <w:r>
        <w:rPr>
          <w:rFonts w:ascii="Times New Roman"/>
          <w:b w:val="false"/>
          <w:i w:val="false"/>
          <w:color w:val="000000"/>
          <w:sz w:val="28"/>
        </w:rPr>
        <w:t>
      20. Бюджетный мониторинг исполнения расходов бюджета осуществляется центральным и местными уполномоченными органами по исполнению бюджета на основе бюджетной отчетности по исполнению республиканского и соответствующих местных бюджетов, и информации, представляемой администраторами бюджетных программ.</w:t>
      </w:r>
      <w:r>
        <w:br/>
      </w:r>
      <w:r>
        <w:rPr>
          <w:rFonts w:ascii="Times New Roman"/>
          <w:b w:val="false"/>
          <w:i w:val="false"/>
          <w:color w:val="000000"/>
          <w:sz w:val="28"/>
        </w:rPr>
        <w:t>
      Неосвоение бюджетных средств на конец отчетного периода определяется как разница между планом финансирования по платежам и оплаченными обязательствами, экономией бюджетных средств, нераспределенными остатками резерва Правительства Республики Казахстан или местного исполнительного органа и условно финансируемых расходов.</w:t>
      </w:r>
      <w:r>
        <w:br/>
      </w:r>
      <w:r>
        <w:rPr>
          <w:rFonts w:ascii="Times New Roman"/>
          <w:b w:val="false"/>
          <w:i w:val="false"/>
          <w:color w:val="000000"/>
          <w:sz w:val="28"/>
        </w:rPr>
        <w:t>
      К экономии бюджетных средств относится:</w:t>
      </w:r>
      <w:r>
        <w:br/>
      </w:r>
      <w:r>
        <w:rPr>
          <w:rFonts w:ascii="Times New Roman"/>
          <w:b w:val="false"/>
          <w:i w:val="false"/>
          <w:color w:val="000000"/>
          <w:sz w:val="28"/>
        </w:rPr>
        <w:t>
      экономия средств по результатам государственных закупок;</w:t>
      </w:r>
      <w:r>
        <w:br/>
      </w: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по социальному налогу, социальным отчислениям, оплаты банковских услуг, изменения графика отпусков;</w:t>
      </w:r>
      <w:r>
        <w:br/>
      </w:r>
      <w:r>
        <w:rPr>
          <w:rFonts w:ascii="Times New Roman"/>
          <w:b w:val="false"/>
          <w:i w:val="false"/>
          <w:color w:val="000000"/>
          <w:sz w:val="28"/>
        </w:rPr>
        <w:t xml:space="preserve">
      прочая экономия бюджетных средств: курсовая разница, остаток недоиспользованных средств, сложившийся за счет изменения цен и натурального объема потребления, экономия по командировочным расходам, уменьшение фактического количества получателей бюджетных средств, против запланированного, изменение ставки вознаграждения (интереса) по кредитам, займам, изменение плана мероприятий по текущим затратам, в связи с переносом сроков выезда и проведения мероприятий, нераспределенный остаток по распределяемым бюджетным программам, включая представительские затраты и заграничные командировки. </w:t>
      </w:r>
      <w:r>
        <w:br/>
      </w:r>
      <w:r>
        <w:rPr>
          <w:rFonts w:ascii="Times New Roman"/>
          <w:b w:val="false"/>
          <w:i w:val="false"/>
          <w:color w:val="000000"/>
          <w:sz w:val="28"/>
        </w:rPr>
        <w:t>
      По итогам отчетного года к неосвоению бюджетных средств прибавляется сумма неосвоения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 в текущем финансовом году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Бюджетного кодекса. </w:t>
      </w:r>
      <w:r>
        <w:br/>
      </w:r>
      <w:r>
        <w:rPr>
          <w:rFonts w:ascii="Times New Roman"/>
          <w:b w:val="false"/>
          <w:i w:val="false"/>
          <w:color w:val="000000"/>
          <w:sz w:val="28"/>
        </w:rPr>
        <w:t>
      Не относится к неосвоению бюджетных средств для вышестоящего бюджета сумма неосвоения местными исполнительными органами нижестоящих бюджетов целевых трансфертов и бюджетных кредитов, выделенных из вышестоящего бюджета.</w:t>
      </w:r>
      <w:r>
        <w:br/>
      </w:r>
      <w:r>
        <w:rPr>
          <w:rFonts w:ascii="Times New Roman"/>
          <w:b w:val="false"/>
          <w:i w:val="false"/>
          <w:color w:val="000000"/>
          <w:sz w:val="28"/>
        </w:rPr>
        <w:t>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 следующего за отчетным месяцем, направляют администраторам бюджетных программ информацию-напоминание о непринятых обязательствах и несвоевременном выполнении плана финансирования по платежам в разрезе бюджетных программ (подпрограмм),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Структурное подразделение центрального уполномоченного органа по исполнению бюджета, осуществляющее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не позднее 12-го числа месяца, следующего за отчетным месяцем, представляет информацию по исполнению расходной части бюджета структурному подразделению центрального уполномоченного органа по исполнению бюджета, осуществляющему функции по проведению анализа исполнения бюджета, для проведения анализа реализации бюджетных программ.</w:t>
      </w:r>
      <w:r>
        <w:br/>
      </w: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по проведению анализа исполнения бюджета, осуществляет поправки по причинам неисполнения планов финансирования по платежам и обязательствам в информационной системе (далее – ИС) и, не позднее 20-го числа месяца, следующего за отчетным месяцем, составляет аналитический отчет об исполнении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Администраторы республиканских и местных бюджетных программ представляют ежемесячно не позднее первых семи рабочих дней месяца, следующего за отчетным месяцем в центральный и местные уполномоченные органы по исполнению бюджета отчеты о результатах мониторинга реализации бюджетных программ (подпрограмм), согласно </w:t>
      </w:r>
      <w:r>
        <w:rPr>
          <w:rFonts w:ascii="Times New Roman"/>
          <w:b w:val="false"/>
          <w:i w:val="false"/>
          <w:color w:val="000000"/>
          <w:sz w:val="28"/>
        </w:rPr>
        <w:t xml:space="preserve">приложению 8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Центральный и местные уполномоченные органы по исполнению бюджета ежеквартально (начиная с итогов I квартала) до 25-го числа, следующего за отчетным кварталом и по итогам финансового года представляют в Правительство Республики Казахстан или в соответствующие местные исполнительные органы аналитический отчет об исполнении расходной части республиканского и местных бюджетов, согласно </w:t>
      </w:r>
      <w:r>
        <w:rPr>
          <w:rFonts w:ascii="Times New Roman"/>
          <w:b w:val="false"/>
          <w:i w:val="false"/>
          <w:color w:val="000000"/>
          <w:sz w:val="28"/>
        </w:rPr>
        <w:t xml:space="preserve">приложению 9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Аналитический отчет об исполнении республиканского и местных бюджетов за отчетный квартал для представления в Правительство Республики Казахстан или в соответствующие местные исполнительные органы основывается на результатах проведенного бюджетного мониторинга, с указанием причин неисполнения планов по платежам и причин несвоевременного принятия обязательств в соответствии с планом по обязательствам. </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Для составления аналитического отчета уполномоченные органы по исполнению бюджета в течение первых пяти рабочих дней месяца, следующего за отчетным месяцем, загружают данные по планам финансирования и оплаченным обязательствам в разрезе бюджетных программ (подпрограмм) без учета внешних займов в ИС. По мере формирования отчетных данных с учетом внешних займов уполномоченные органы по исполнению бюджета повторно загружают указанную информацию в ИС.</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Администраторы бюджетных программ не позднее первых семи рабочих дней месяца, следующего за отчетным месяцем, представляют уполномоченным органам по исполнению бюджета отчет о результатах мониторинга реализации бюджетных программ, сформированный в ИС.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r>
        <w:br/>
      </w: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следующего за отчетным кварталом, в центральный уполномоченный орган по исполнению бюджета аналитический отчет об исполнении местного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района (города областного значения) представляют ежемесячно не позднее 10-го числа, следующего за отчетным месяцем, в местный уполномоченный орган по исполнению бюджета области аналитический отчет об исполнении бюджета района (города областного значения),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26. К причинам неосвоения относятся:</w:t>
      </w:r>
      <w:r>
        <w:br/>
      </w:r>
      <w:r>
        <w:rPr>
          <w:rFonts w:ascii="Times New Roman"/>
          <w:b w:val="false"/>
          <w:i w:val="false"/>
          <w:color w:val="000000"/>
          <w:sz w:val="28"/>
        </w:rPr>
        <w:t>
      невыполненные договорные обязательства поставщиками: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(оказание услуг), несвоевременное представление актов выполненных работ, счетов-фактур, отсутствие или непредставление документов, подтверждающих обоснованность платежа;</w:t>
      </w:r>
      <w:r>
        <w:br/>
      </w:r>
      <w:r>
        <w:rPr>
          <w:rFonts w:ascii="Times New Roman"/>
          <w:b w:val="false"/>
          <w:i w:val="false"/>
          <w:color w:val="000000"/>
          <w:sz w:val="28"/>
        </w:rPr>
        <w:t>
      несостоявшиеся конкурсы по государственным закупкам;</w:t>
      </w:r>
      <w:r>
        <w:br/>
      </w:r>
      <w:r>
        <w:rPr>
          <w:rFonts w:ascii="Times New Roman"/>
          <w:b w:val="false"/>
          <w:i w:val="false"/>
          <w:color w:val="000000"/>
          <w:sz w:val="28"/>
        </w:rPr>
        <w:t>
      управление бюджетной программой (подпрограммой) администраторами бюджетных программ: несвоевременное проведение (непроведение) конкурсных процедур, перенос сроков проведения конкурсных процедур, незаключение договоров, длительное проведение процедур заключения договоров, дополнительных соглашений, необходимость внесения изменений в план финансирования, длительное согласование документов по оплате, несвоевременное проведение запланированных мероприятий, некачественный анализ рынка поставщиков товаров (работ, услуг), позднее представление договоров на регистрацию в органы казначейства, позднее представление счета к оплате в органы казначейства, возврат без исполнения документов (по причине неправильного оформления, неверного применения специфики, несоответствия реквизитов получателей денег и другое), уменьшение размера авансовой оплаты, нахождение договора на стадии согласования, длительное проведение конкурсных процедур, корректировка технико-экономических обоснований, финансово-экономических обоснований, проектно-сметной документации;</w:t>
      </w:r>
      <w:r>
        <w:br/>
      </w:r>
      <w:r>
        <w:rPr>
          <w:rFonts w:ascii="Times New Roman"/>
          <w:b w:val="false"/>
          <w:i w:val="false"/>
          <w:color w:val="000000"/>
          <w:sz w:val="28"/>
        </w:rPr>
        <w:t>
      прочие причины: обстоятельства непреодолимой силы (чрезвычайные и непредотвратимые при данных условиях обстоятельства (к примеру, стихийные явления, военные действия), судебные разбирательства, проведение выплаты по решениям судов, проведение претензионно-исковой работы по защите интересов государства в суде, несвоевременное принятие нормативных правовых актов по реализации бюджетных программ (подпрограмм), по статье особые затраты, оплата за фактический объем оказанных услуг, отсутствие судебных решений, длительное подписание постановлений судов, отсутствие потребности в расходовании средств в отчетном месяце, возврат бюджетных средств по актам проверки органов контроля, неподписание акта о приемке объектов государственной приемочной комиссией, удержание 5 % по условиям договора, приостановление расходов согласно предписаниям надзорных органов, оптимизация расходов при уточнении бюджета, неподписание подрядчиком уведомления на окончательную оплату услуг, недофинансирование средств из бюджета, связанное с недостаточностью средств на контрольном счете наличности соответствующего бюджета.</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Исключен приказом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Исключен приказом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29. Отчет о результатах мониторинга реализации бюджетных программ (подпрограмм), указанный в </w:t>
      </w:r>
      <w:r>
        <w:rPr>
          <w:rFonts w:ascii="Times New Roman"/>
          <w:b w:val="false"/>
          <w:i w:val="false"/>
          <w:color w:val="000000"/>
          <w:sz w:val="28"/>
        </w:rPr>
        <w:t>приложении 8</w:t>
      </w:r>
      <w:r>
        <w:rPr>
          <w:rFonts w:ascii="Times New Roman"/>
          <w:b w:val="false"/>
          <w:i w:val="false"/>
          <w:color w:val="000000"/>
          <w:sz w:val="28"/>
        </w:rPr>
        <w:t xml:space="preserve"> настоящей Инструкции, составляется с использованием ИС и заполняется следующим образом: </w:t>
      </w:r>
      <w:r>
        <w:br/>
      </w:r>
      <w:r>
        <w:rPr>
          <w:rFonts w:ascii="Times New Roman"/>
          <w:b w:val="false"/>
          <w:i w:val="false"/>
          <w:color w:val="000000"/>
          <w:sz w:val="28"/>
        </w:rPr>
        <w:t>
      1) графы 1-11, 13, 14 администраторами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r>
        <w:br/>
      </w:r>
      <w:r>
        <w:rPr>
          <w:rFonts w:ascii="Times New Roman"/>
          <w:b w:val="false"/>
          <w:i w:val="false"/>
          <w:color w:val="000000"/>
          <w:sz w:val="28"/>
        </w:rPr>
        <w:t>
      2) в графе 12 администраторами бюджетных программ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октября и до конца текущего года;</w:t>
      </w:r>
      <w:r>
        <w:br/>
      </w:r>
      <w:r>
        <w:rPr>
          <w:rFonts w:ascii="Times New Roman"/>
          <w:b w:val="false"/>
          <w:i w:val="false"/>
          <w:color w:val="000000"/>
          <w:sz w:val="28"/>
        </w:rPr>
        <w:t>
      3) в графе 15 указывается неисполнение плана по платежам;</w:t>
      </w:r>
      <w:r>
        <w:br/>
      </w:r>
      <w:r>
        <w:rPr>
          <w:rFonts w:ascii="Times New Roman"/>
          <w:b w:val="false"/>
          <w:i w:val="false"/>
          <w:color w:val="000000"/>
          <w:sz w:val="28"/>
        </w:rPr>
        <w:t>
      4) в графе 16 указывается общая сумма экономии бюджетных средств, сложившаяся в графах 17-19;</w:t>
      </w:r>
      <w:r>
        <w:br/>
      </w:r>
      <w:r>
        <w:rPr>
          <w:rFonts w:ascii="Times New Roman"/>
          <w:b w:val="false"/>
          <w:i w:val="false"/>
          <w:color w:val="000000"/>
          <w:sz w:val="28"/>
        </w:rPr>
        <w:t>
      5) в графе 17 указывается экономия бюджетных средств по результатам государственных закупок;</w:t>
      </w:r>
      <w:r>
        <w:br/>
      </w:r>
      <w:r>
        <w:rPr>
          <w:rFonts w:ascii="Times New Roman"/>
          <w:b w:val="false"/>
          <w:i w:val="false"/>
          <w:color w:val="000000"/>
          <w:sz w:val="28"/>
        </w:rPr>
        <w:t>
      6) в графе 18 указывается экономия по фонду оплаты труда;</w:t>
      </w:r>
      <w:r>
        <w:br/>
      </w:r>
      <w:r>
        <w:rPr>
          <w:rFonts w:ascii="Times New Roman"/>
          <w:b w:val="false"/>
          <w:i w:val="false"/>
          <w:color w:val="000000"/>
          <w:sz w:val="28"/>
        </w:rPr>
        <w:t>
      7) в графе 19 указывается прочая экономия бюджетных средств;</w:t>
      </w:r>
      <w:r>
        <w:br/>
      </w:r>
      <w:r>
        <w:rPr>
          <w:rFonts w:ascii="Times New Roman"/>
          <w:b w:val="false"/>
          <w:i w:val="false"/>
          <w:color w:val="000000"/>
          <w:sz w:val="28"/>
        </w:rPr>
        <w:t>
      8) в графе 20 указывается нераспределенный остаток резерва Правительства Республики Казахстан или местного исполнительного органа;</w:t>
      </w:r>
      <w:r>
        <w:br/>
      </w:r>
      <w:r>
        <w:rPr>
          <w:rFonts w:ascii="Times New Roman"/>
          <w:b w:val="false"/>
          <w:i w:val="false"/>
          <w:color w:val="000000"/>
          <w:sz w:val="28"/>
        </w:rPr>
        <w:t>
      9) в графе 21 указывается объем неосвоения бюджетных средств за отчетный период;</w:t>
      </w:r>
      <w:r>
        <w:br/>
      </w:r>
      <w:r>
        <w:rPr>
          <w:rFonts w:ascii="Times New Roman"/>
          <w:b w:val="false"/>
          <w:i w:val="false"/>
          <w:color w:val="000000"/>
          <w:sz w:val="28"/>
        </w:rPr>
        <w:t>
      10) в графах 22-25 администраторами бюджетных программ указываются суммы, сложившиеся по причинам, в отдельности по изложенным в </w:t>
      </w:r>
      <w:r>
        <w:rPr>
          <w:rFonts w:ascii="Times New Roman"/>
          <w:b w:val="false"/>
          <w:i w:val="false"/>
          <w:color w:val="000000"/>
          <w:sz w:val="28"/>
        </w:rPr>
        <w:t>пункте 26</w:t>
      </w:r>
      <w:r>
        <w:rPr>
          <w:rFonts w:ascii="Times New Roman"/>
          <w:b w:val="false"/>
          <w:i w:val="false"/>
          <w:color w:val="000000"/>
          <w:sz w:val="28"/>
        </w:rPr>
        <w:t xml:space="preserve"> Инструкции;</w:t>
      </w:r>
      <w:r>
        <w:br/>
      </w:r>
      <w:r>
        <w:rPr>
          <w:rFonts w:ascii="Times New Roman"/>
          <w:b w:val="false"/>
          <w:i w:val="false"/>
          <w:color w:val="000000"/>
          <w:sz w:val="28"/>
        </w:rPr>
        <w:t>
      11) в графах 26-27 администраторами бюджетных программ ежемесячно указываются обоснования причин неосвоения за отчетный период и несвоевременного принятия либо непринятия обязательств за отчетный период.</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Форма должна заполняться администраторами бюджетных программ в ИС в формате, формируемом данным программным обеспечением.</w:t>
      </w:r>
      <w:r>
        <w:br/>
      </w:r>
      <w:r>
        <w:rPr>
          <w:rFonts w:ascii="Times New Roman"/>
          <w:b w:val="false"/>
          <w:i w:val="false"/>
          <w:color w:val="000000"/>
          <w:sz w:val="28"/>
        </w:rPr>
        <w:t>
      </w:t>
      </w:r>
      <w:r>
        <w:rPr>
          <w:rFonts w:ascii="Times New Roman"/>
          <w:b w:val="false"/>
          <w:i w:val="false"/>
          <w:color w:val="ff0000"/>
          <w:sz w:val="28"/>
        </w:rPr>
        <w:t xml:space="preserve">Сноска. Пункт 30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Отчет о результатах мониторинга реализации бюджетных программ (подпрограмм) подписывается ответственным секретарем центрального исполнительного органа (должностное лицо, на которого в </w:t>
      </w:r>
      <w:r>
        <w:rPr>
          <w:rFonts w:ascii="Times New Roman"/>
          <w:b w:val="false"/>
          <w:i w:val="false"/>
          <w:color w:val="000000"/>
          <w:sz w:val="28"/>
        </w:rPr>
        <w:t>установленном</w:t>
      </w:r>
      <w:r>
        <w:rPr>
          <w:rFonts w:ascii="Times New Roman"/>
          <w:b w:val="false"/>
          <w:i w:val="false"/>
          <w:color w:val="000000"/>
          <w:sz w:val="28"/>
        </w:rPr>
        <w:t xml:space="preserve"> порядке возложены полномочия ответственного секретаря центрального исполнительного органа) или руководителем государственного учреждения, расшифровкой подписи (фамилия и инициалы). </w:t>
      </w:r>
      <w:r>
        <w:br/>
      </w:r>
      <w:r>
        <w:rPr>
          <w:rFonts w:ascii="Times New Roman"/>
          <w:b w:val="false"/>
          <w:i w:val="false"/>
          <w:color w:val="000000"/>
          <w:sz w:val="28"/>
        </w:rPr>
        <w:t xml:space="preserve">
      Отчет о результатах мониторинга реализации бюджетных программ (подпрограмм) представляется администраторами бюджетных программ на бумажном и электронном носителях. </w:t>
      </w:r>
      <w:r>
        <w:br/>
      </w:r>
      <w:r>
        <w:rPr>
          <w:rFonts w:ascii="Times New Roman"/>
          <w:b w:val="false"/>
          <w:i w:val="false"/>
          <w:color w:val="000000"/>
          <w:sz w:val="28"/>
        </w:rPr>
        <w:t>
</w:t>
      </w:r>
      <w:r>
        <w:rPr>
          <w:rFonts w:ascii="Times New Roman"/>
          <w:b w:val="false"/>
          <w:i w:val="false"/>
          <w:color w:val="000000"/>
          <w:sz w:val="28"/>
        </w:rPr>
        <w:t xml:space="preserve">
      32. Все стоимостные показатели в отчете о результатах мониторинга реализации бюджетных программ (подпрограмм) предоставляются в тысячах тенге с одним десятичным знаком. </w:t>
      </w:r>
      <w:r>
        <w:br/>
      </w:r>
      <w:r>
        <w:rPr>
          <w:rFonts w:ascii="Times New Roman"/>
          <w:b w:val="false"/>
          <w:i w:val="false"/>
          <w:color w:val="000000"/>
          <w:sz w:val="28"/>
        </w:rPr>
        <w:t>
</w:t>
      </w:r>
      <w:r>
        <w:rPr>
          <w:rFonts w:ascii="Times New Roman"/>
          <w:b w:val="false"/>
          <w:i w:val="false"/>
          <w:color w:val="000000"/>
          <w:sz w:val="28"/>
        </w:rPr>
        <w:t>
      33. Результаты анализа доводятся до сведения руководства соответствующего уполномоченного органа по исполнению бюджетов ежемесячно к 25 числу, следующему за отчетным месяцем.</w:t>
      </w:r>
      <w:r>
        <w:br/>
      </w:r>
      <w:r>
        <w:rPr>
          <w:rFonts w:ascii="Times New Roman"/>
          <w:b w:val="false"/>
          <w:i w:val="false"/>
          <w:color w:val="000000"/>
          <w:sz w:val="28"/>
        </w:rPr>
        <w:t xml:space="preserve">
      Центральный и местные уполномоченные органы по исполнению бюджета используют при подготовке аналитического отчета об исполнении республиканского и местных бюджетов за соответствующий год данные: </w:t>
      </w:r>
      <w:r>
        <w:br/>
      </w:r>
      <w:r>
        <w:rPr>
          <w:rFonts w:ascii="Times New Roman"/>
          <w:b w:val="false"/>
          <w:i w:val="false"/>
          <w:color w:val="000000"/>
          <w:sz w:val="28"/>
        </w:rPr>
        <w:t>
      аналитического отчета о доиспользовании целевых трансфертов на развитие из республиканского бюджета, выделенных в истекшем финансовом году бюджетам областей, городов Алматы и Астаны и разрешенных доиспользовать по решению Правительства Республики Казахстан или местных исполнительных органов в текущем году согласно приложению 19 к настоящей Инструкции;</w:t>
      </w:r>
      <w:r>
        <w:br/>
      </w:r>
      <w:r>
        <w:rPr>
          <w:rFonts w:ascii="Times New Roman"/>
          <w:b w:val="false"/>
          <w:i w:val="false"/>
          <w:color w:val="000000"/>
          <w:sz w:val="28"/>
        </w:rPr>
        <w:t>
      по неосвоению бюджетных средств, выделенных из республиканского бюджета согласно приложению 20 к настоящей Инструкции;</w:t>
      </w:r>
      <w:r>
        <w:br/>
      </w:r>
      <w:r>
        <w:rPr>
          <w:rFonts w:ascii="Times New Roman"/>
          <w:b w:val="false"/>
          <w:i w:val="false"/>
          <w:color w:val="000000"/>
          <w:sz w:val="28"/>
        </w:rPr>
        <w:t>
      о неэффективном расходовании средств республиканского бюджета согласно приложению 21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33 в редакции приказа Министра финансов РК от 23.11.2015 </w:t>
      </w:r>
      <w:r>
        <w:rPr>
          <w:rFonts w:ascii="Times New Roman"/>
          <w:b w:val="false"/>
          <w:i w:val="false"/>
          <w:color w:val="000000"/>
          <w:sz w:val="28"/>
        </w:rPr>
        <w:t>№ 583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33-1. Администраторы республиканских бюджетных программ не позднее двадцатого числа текущего месяца представляют в центральный уполномоченный орган по исполнению бюджета информацию об ожидаемом исполнении плана финансирования по платежам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33-1 в соответствии с приказом Министра финансов РК от 24.06.2013 </w:t>
      </w:r>
      <w:r>
        <w:rPr>
          <w:rFonts w:ascii="Times New Roman"/>
          <w:b w:val="false"/>
          <w:i w:val="false"/>
          <w:color w:val="000000"/>
          <w:sz w:val="28"/>
        </w:rPr>
        <w:t>№ 294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33-2. Информация об ожидаемом исполнении плана финансирования по платежам, указанная в </w:t>
      </w:r>
      <w:r>
        <w:rPr>
          <w:rFonts w:ascii="Times New Roman"/>
          <w:b w:val="false"/>
          <w:i w:val="false"/>
          <w:color w:val="000000"/>
          <w:sz w:val="28"/>
        </w:rPr>
        <w:t>приложении 15</w:t>
      </w:r>
      <w:r>
        <w:rPr>
          <w:rFonts w:ascii="Times New Roman"/>
          <w:b w:val="false"/>
          <w:i w:val="false"/>
          <w:color w:val="000000"/>
          <w:sz w:val="28"/>
        </w:rPr>
        <w:t xml:space="preserve"> к настоящей Инструкции, заполняется следующим образом:</w:t>
      </w:r>
      <w:r>
        <w:br/>
      </w:r>
      <w:r>
        <w:rPr>
          <w:rFonts w:ascii="Times New Roman"/>
          <w:b w:val="false"/>
          <w:i w:val="false"/>
          <w:color w:val="000000"/>
          <w:sz w:val="28"/>
        </w:rPr>
        <w:t>
      1) в графах 1-4 указываются коды и наименования администратора бюджетных программ, программ и подпрограмм согласно функциональной классификации единой бюджетной классификации;</w:t>
      </w:r>
      <w:r>
        <w:br/>
      </w:r>
      <w:r>
        <w:rPr>
          <w:rFonts w:ascii="Times New Roman"/>
          <w:b w:val="false"/>
          <w:i w:val="false"/>
          <w:color w:val="000000"/>
          <w:sz w:val="28"/>
        </w:rPr>
        <w:t>
      2) в графах 5-6 сумма плана финансирования по платежам,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3) в графах 7-8 указывается сумма ожидаемого исполнения по расходам бюджета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4) в графах 9-10 указывается процент ожидаемого исполнения по расходам по каждой бюджетной программе (подпрограмме);</w:t>
      </w:r>
      <w:r>
        <w:br/>
      </w:r>
      <w:r>
        <w:rPr>
          <w:rFonts w:ascii="Times New Roman"/>
          <w:b w:val="false"/>
          <w:i w:val="false"/>
          <w:color w:val="000000"/>
          <w:sz w:val="28"/>
        </w:rPr>
        <w:t>
      5) в графах 11-12 указывается сумма прогнозируемого неисполнения плана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33-2 в соответствии с приказом Министра финансов РК от 24.06.2013 </w:t>
      </w:r>
      <w:r>
        <w:rPr>
          <w:rFonts w:ascii="Times New Roman"/>
          <w:b w:val="false"/>
          <w:i w:val="false"/>
          <w:color w:val="000000"/>
          <w:sz w:val="28"/>
        </w:rPr>
        <w:t>№ 294</w:t>
      </w:r>
      <w:r>
        <w:rPr>
          <w:rFonts w:ascii="Times New Roman"/>
          <w:b w:val="false"/>
          <w:i w:val="false"/>
          <w:color w:val="ff0000"/>
          <w:sz w:val="28"/>
        </w:rPr>
        <w:t xml:space="preserve">. с изменением, внесенным приказом Министра финансов РК от 23.11.2015 </w:t>
      </w:r>
      <w:r>
        <w:rPr>
          <w:rFonts w:ascii="Times New Roman"/>
          <w:b w:val="false"/>
          <w:i w:val="false"/>
          <w:color w:val="000000"/>
          <w:sz w:val="28"/>
        </w:rPr>
        <w:t>№ 583</w:t>
      </w:r>
      <w:r>
        <w:rPr>
          <w:rFonts w:ascii="Times New Roman"/>
          <w:b w:val="false"/>
          <w:i w:val="false"/>
          <w:color w:val="ff0000"/>
          <w:sz w:val="28"/>
        </w:rPr>
        <w:t>.</w:t>
      </w:r>
    </w:p>
    <w:bookmarkEnd w:id="12"/>
    <w:bookmarkStart w:name="z56" w:id="13"/>
    <w:p>
      <w:pPr>
        <w:spacing w:after="0"/>
        <w:ind w:left="0"/>
        <w:jc w:val="left"/>
      </w:pPr>
      <w:r>
        <w:rPr>
          <w:rFonts w:ascii="Times New Roman"/>
          <w:b/>
          <w:i w:val="false"/>
          <w:color w:val="000000"/>
        </w:rPr>
        <w:t xml:space="preserve"> 
§ 3 Анализ исполнения целевых трансфертов и кредитов, </w:t>
      </w:r>
      <w:r>
        <w:br/>
      </w:r>
      <w:r>
        <w:rPr>
          <w:rFonts w:ascii="Times New Roman"/>
          <w:b/>
          <w:i w:val="false"/>
          <w:color w:val="000000"/>
        </w:rPr>
        <w:t xml:space="preserve">
выделенных из республиканского бюджета областным </w:t>
      </w:r>
      <w:r>
        <w:br/>
      </w:r>
      <w:r>
        <w:rPr>
          <w:rFonts w:ascii="Times New Roman"/>
          <w:b/>
          <w:i w:val="false"/>
          <w:color w:val="000000"/>
        </w:rPr>
        <w:t xml:space="preserve">
бюджетам, бюджетам городов Алматы и Астаны </w:t>
      </w:r>
    </w:p>
    <w:bookmarkEnd w:id="13"/>
    <w:bookmarkStart w:name="z57" w:id="14"/>
    <w:p>
      <w:pPr>
        <w:spacing w:after="0"/>
        <w:ind w:left="0"/>
        <w:jc w:val="both"/>
      </w:pPr>
      <w:r>
        <w:rPr>
          <w:rFonts w:ascii="Times New Roman"/>
          <w:b w:val="false"/>
          <w:i w:val="false"/>
          <w:color w:val="000000"/>
          <w:sz w:val="28"/>
        </w:rPr>
        <w:t xml:space="preserve">
      34. Анализ исполнения целевых трансфертов и кредитов, выделенных из республиканского бюджета областным бюджетам, бюджетам городов Алматы и Астаны осуществляется уполномоченными органами по исполнению бюджета на основе бюджетной отчетности по исполнению республиканского и местных бюджетов, и информации, предоставляемой администраторами бюджетных программ. </w:t>
      </w:r>
      <w:r>
        <w:br/>
      </w:r>
      <w:r>
        <w:rPr>
          <w:rFonts w:ascii="Times New Roman"/>
          <w:b w:val="false"/>
          <w:i w:val="false"/>
          <w:color w:val="000000"/>
          <w:sz w:val="28"/>
        </w:rPr>
        <w:t>
</w:t>
      </w:r>
      <w:r>
        <w:rPr>
          <w:rFonts w:ascii="Times New Roman"/>
          <w:b w:val="false"/>
          <w:i w:val="false"/>
          <w:color w:val="000000"/>
          <w:sz w:val="28"/>
        </w:rPr>
        <w:t>
      35. Администраторы местных бюджетных программ представляют в местный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w:t>
      </w:r>
      <w:r>
        <w:br/>
      </w:r>
      <w:r>
        <w:rPr>
          <w:rFonts w:ascii="Times New Roman"/>
          <w:b w:val="false"/>
          <w:i w:val="false"/>
          <w:color w:val="000000"/>
          <w:sz w:val="28"/>
        </w:rPr>
        <w:t>
      за отчетный месяц – не позднее 4-го числа месяца, следующего за отчетным;</w:t>
      </w:r>
      <w:r>
        <w:br/>
      </w:r>
      <w:r>
        <w:rPr>
          <w:rFonts w:ascii="Times New Roman"/>
          <w:b w:val="false"/>
          <w:i w:val="false"/>
          <w:color w:val="000000"/>
          <w:sz w:val="28"/>
        </w:rPr>
        <w:t>
      за отчетный год – не позднее 25-го января года, следующего за отчетным финансовым годом,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о результатах мониторинга доиспользования АБП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r>
        <w:br/>
      </w:r>
      <w:r>
        <w:rPr>
          <w:rFonts w:ascii="Times New Roman"/>
          <w:b w:val="false"/>
          <w:i w:val="false"/>
          <w:color w:val="000000"/>
          <w:sz w:val="28"/>
        </w:rPr>
        <w:t>
      за отчетный год – не позднее 15 января года, следующего за отчетным финансовым годом,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Уполномоченный орган по исполнению бюджета района, города областного значения представляет в уполномоченный орган по исполнению бюджета области:</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областного бюджета и реализуемых за счет трансфертов из республиканского бюджета:</w:t>
      </w:r>
      <w:r>
        <w:br/>
      </w:r>
      <w:r>
        <w:rPr>
          <w:rFonts w:ascii="Times New Roman"/>
          <w:b w:val="false"/>
          <w:i w:val="false"/>
          <w:color w:val="000000"/>
          <w:sz w:val="28"/>
        </w:rPr>
        <w:t>
      за отчетный месяц - не позднее 7-го числа месяца, следующего за отчетным;</w:t>
      </w:r>
      <w:r>
        <w:br/>
      </w:r>
      <w:r>
        <w:rPr>
          <w:rFonts w:ascii="Times New Roman"/>
          <w:b w:val="false"/>
          <w:i w:val="false"/>
          <w:color w:val="000000"/>
          <w:sz w:val="28"/>
        </w:rPr>
        <w:t>
      за отчетный год – не позднее 28-го января года, следующего за отчетным финансовым годом,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2) отчет уполномоченного органа по исполнению бюджета районов, городов областного значения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местных исполнительных органов в текущем году:</w:t>
      </w:r>
      <w:r>
        <w:br/>
      </w:r>
      <w:r>
        <w:rPr>
          <w:rFonts w:ascii="Times New Roman"/>
          <w:b w:val="false"/>
          <w:i w:val="false"/>
          <w:color w:val="000000"/>
          <w:sz w:val="28"/>
        </w:rPr>
        <w:t>
      за отчетный год – не позднее 20-го января года, следующего за отчетным финансовым годом,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36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37. Уполномоченный орган по исполнению бюджета области, города республиканского значения и столицы представляет в центральный уполномоченный орган по исполнению бюджета:</w:t>
      </w:r>
      <w:r>
        <w:br/>
      </w:r>
      <w:r>
        <w:rPr>
          <w:rFonts w:ascii="Times New Roman"/>
          <w:b w:val="false"/>
          <w:i w:val="false"/>
          <w:color w:val="000000"/>
          <w:sz w:val="28"/>
        </w:rPr>
        <w:t>
      1)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w:t>
      </w:r>
      <w:r>
        <w:br/>
      </w:r>
      <w:r>
        <w:rPr>
          <w:rFonts w:ascii="Times New Roman"/>
          <w:b w:val="false"/>
          <w:i w:val="false"/>
          <w:color w:val="000000"/>
          <w:sz w:val="28"/>
        </w:rPr>
        <w:t>
      за отчетный месяц - не позднее 10-го числа месяца, следующего за отчетным;</w:t>
      </w:r>
      <w:r>
        <w:br/>
      </w:r>
      <w:r>
        <w:rPr>
          <w:rFonts w:ascii="Times New Roman"/>
          <w:b w:val="false"/>
          <w:i w:val="false"/>
          <w:color w:val="000000"/>
          <w:sz w:val="28"/>
        </w:rPr>
        <w:t>
      за отчетный год – не позднее 1-го февраля года, следующего за отчетным финансовым годом, согласно </w:t>
      </w:r>
      <w:r>
        <w:rPr>
          <w:rFonts w:ascii="Times New Roman"/>
          <w:b w:val="false"/>
          <w:i w:val="false"/>
          <w:color w:val="000000"/>
          <w:sz w:val="28"/>
        </w:rPr>
        <w:t>приложению 12</w:t>
      </w:r>
      <w:r>
        <w:rPr>
          <w:rFonts w:ascii="Times New Roman"/>
          <w:b w:val="false"/>
          <w:i w:val="false"/>
          <w:color w:val="000000"/>
          <w:sz w:val="28"/>
        </w:rPr>
        <w:t> к настоящей Инструкции;</w:t>
      </w:r>
      <w:r>
        <w:br/>
      </w:r>
      <w:r>
        <w:rPr>
          <w:rFonts w:ascii="Times New Roman"/>
          <w:b w:val="false"/>
          <w:i w:val="false"/>
          <w:color w:val="000000"/>
          <w:sz w:val="28"/>
        </w:rPr>
        <w:t>
      2) отчет уполномоченного органа по исполнению бюджета области, города республиканского значения и столицы о результатах мониторинга доиспользования целевых трансфертов на развитие, выделенных в истекшем финансовом году и разрешенных доиспользовать по решению Правительства Республики Казахстан в текущем году:</w:t>
      </w:r>
      <w:r>
        <w:br/>
      </w:r>
      <w:r>
        <w:rPr>
          <w:rFonts w:ascii="Times New Roman"/>
          <w:b w:val="false"/>
          <w:i w:val="false"/>
          <w:color w:val="000000"/>
          <w:sz w:val="28"/>
        </w:rPr>
        <w:t>
      за отчетный год – не позднее 25-го января года, следующего за отчетным финансовым годом,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Уполномоченный орган по исполнению бюджета области, города республиканского значения и столицы при составлении отчета обеспечивает правильность отражения сумм утвержденного, уточненного, скорректированного бюджета, выделенных из республиканского бюджета, а также осуществляет анализ причин неосвоения выделенных из республиканского бюджета средств.</w:t>
      </w:r>
      <w:r>
        <w:br/>
      </w:r>
      <w:r>
        <w:rPr>
          <w:rFonts w:ascii="Times New Roman"/>
          <w:b w:val="false"/>
          <w:i w:val="false"/>
          <w:color w:val="000000"/>
          <w:sz w:val="28"/>
        </w:rPr>
        <w:t>
      </w:t>
      </w:r>
      <w:r>
        <w:rPr>
          <w:rFonts w:ascii="Times New Roman"/>
          <w:b w:val="false"/>
          <w:i w:val="false"/>
          <w:color w:val="ff0000"/>
          <w:sz w:val="28"/>
        </w:rPr>
        <w:t xml:space="preserve">Сноска. Пункт 37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38. Центральный и местные уполномоченные органы по исполнению бюджета ежеквартально к 25 числу месяца, следующего за отчетным кварталом и по итогам финансового года к 25 числу второго месяца, следующего за отчетным финансовым годом, представляют в Правительство Республики Казахстан, в соответствующие местные исполнительные органы аналитический отчет о реализации целевых трансфертов, выделенных из республиканского бюджета областным бюджетам, бюджетам городов Алматы и Астаны,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38 в редакции приказа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12</w:t>
      </w:r>
      <w:r>
        <w:rPr>
          <w:rFonts w:ascii="Times New Roman"/>
          <w:b w:val="false"/>
          <w:i w:val="false"/>
          <w:color w:val="000000"/>
          <w:sz w:val="28"/>
        </w:rPr>
        <w:t xml:space="preserve"> к настоящей Инструкции и аналитический отчет о реализации целевых трансфертов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13</w:t>
      </w:r>
      <w:r>
        <w:rPr>
          <w:rFonts w:ascii="Times New Roman"/>
          <w:b w:val="false"/>
          <w:i w:val="false"/>
          <w:color w:val="000000"/>
          <w:sz w:val="28"/>
        </w:rPr>
        <w:t xml:space="preserve"> к настоящей Инструкции составляются с использованием ИС.</w:t>
      </w:r>
      <w:r>
        <w:br/>
      </w:r>
      <w:r>
        <w:rPr>
          <w:rFonts w:ascii="Times New Roman"/>
          <w:b w:val="false"/>
          <w:i w:val="false"/>
          <w:color w:val="000000"/>
          <w:sz w:val="28"/>
        </w:rPr>
        <w:t>
      </w:t>
      </w:r>
      <w:r>
        <w:rPr>
          <w:rFonts w:ascii="Times New Roman"/>
          <w:b w:val="false"/>
          <w:i w:val="false"/>
          <w:color w:val="000000"/>
          <w:sz w:val="28"/>
        </w:rPr>
        <w:t>Приложения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заполняются следующим образом:</w:t>
      </w:r>
      <w:r>
        <w:br/>
      </w:r>
      <w:r>
        <w:rPr>
          <w:rFonts w:ascii="Times New Roman"/>
          <w:b w:val="false"/>
          <w:i w:val="false"/>
          <w:color w:val="000000"/>
          <w:sz w:val="28"/>
        </w:rPr>
        <w:t>
      1) в графе 1 указывается код администратора республиканских бюджетных программ;</w:t>
      </w:r>
      <w:r>
        <w:br/>
      </w:r>
      <w:r>
        <w:rPr>
          <w:rFonts w:ascii="Times New Roman"/>
          <w:b w:val="false"/>
          <w:i w:val="false"/>
          <w:color w:val="000000"/>
          <w:sz w:val="28"/>
        </w:rPr>
        <w:t>
      2) в графе 2 указывается код бюджетной программы;</w:t>
      </w:r>
      <w:r>
        <w:br/>
      </w:r>
      <w:r>
        <w:rPr>
          <w:rFonts w:ascii="Times New Roman"/>
          <w:b w:val="false"/>
          <w:i w:val="false"/>
          <w:color w:val="000000"/>
          <w:sz w:val="28"/>
        </w:rPr>
        <w:t>
      3) в графе 3 указывается наименование инвестиционных проектов;</w:t>
      </w:r>
      <w:r>
        <w:br/>
      </w:r>
      <w:r>
        <w:rPr>
          <w:rFonts w:ascii="Times New Roman"/>
          <w:b w:val="false"/>
          <w:i w:val="false"/>
          <w:color w:val="000000"/>
          <w:sz w:val="28"/>
        </w:rPr>
        <w:t>
      4) в графе 4 указывается наименование кодов расходов бюджета в соответствии с единой бюджетной классификацией, соответствующие кодам в графах 1-2;</w:t>
      </w:r>
      <w:r>
        <w:br/>
      </w:r>
      <w:r>
        <w:rPr>
          <w:rFonts w:ascii="Times New Roman"/>
          <w:b w:val="false"/>
          <w:i w:val="false"/>
          <w:color w:val="000000"/>
          <w:sz w:val="28"/>
        </w:rPr>
        <w:t>
      5) в графах 5-7 указываются суммы утвержденного, уточненного и скорректированного республиканского бюджета;</w:t>
      </w:r>
      <w:r>
        <w:br/>
      </w:r>
      <w:r>
        <w:rPr>
          <w:rFonts w:ascii="Times New Roman"/>
          <w:b w:val="false"/>
          <w:i w:val="false"/>
          <w:color w:val="000000"/>
          <w:sz w:val="28"/>
        </w:rPr>
        <w:t>
      6) в графе 8 указывается сумма целевых трансфертов и кредитов, выделенная из республиканского бюджета за отчетный период;</w:t>
      </w:r>
      <w:r>
        <w:br/>
      </w:r>
      <w:r>
        <w:rPr>
          <w:rFonts w:ascii="Times New Roman"/>
          <w:b w:val="false"/>
          <w:i w:val="false"/>
          <w:color w:val="000000"/>
          <w:sz w:val="28"/>
        </w:rPr>
        <w:t>
      7) в графе 9 указывается план финансирования по платежам местного бюджета за отчетный период;</w:t>
      </w:r>
      <w:r>
        <w:br/>
      </w:r>
      <w:r>
        <w:rPr>
          <w:rFonts w:ascii="Times New Roman"/>
          <w:b w:val="false"/>
          <w:i w:val="false"/>
          <w:color w:val="000000"/>
          <w:sz w:val="28"/>
        </w:rPr>
        <w:t>
      8) в графе 10 указываются принятые обязательства в органах казначейства;</w:t>
      </w:r>
      <w:r>
        <w:br/>
      </w:r>
      <w:r>
        <w:rPr>
          <w:rFonts w:ascii="Times New Roman"/>
          <w:b w:val="false"/>
          <w:i w:val="false"/>
          <w:color w:val="000000"/>
          <w:sz w:val="28"/>
        </w:rPr>
        <w:t>
      9) в графе 11 указывается сумма оплаченных обязательств;</w:t>
      </w:r>
      <w:r>
        <w:br/>
      </w:r>
      <w:r>
        <w:rPr>
          <w:rFonts w:ascii="Times New Roman"/>
          <w:b w:val="false"/>
          <w:i w:val="false"/>
          <w:color w:val="000000"/>
          <w:sz w:val="28"/>
        </w:rPr>
        <w:t>
      10) в графе 12 указывается процент исполнения выделенных сумм из республиканского бюджета за отчетный период;</w:t>
      </w:r>
      <w:r>
        <w:br/>
      </w:r>
      <w:r>
        <w:rPr>
          <w:rFonts w:ascii="Times New Roman"/>
          <w:b w:val="false"/>
          <w:i w:val="false"/>
          <w:color w:val="000000"/>
          <w:sz w:val="28"/>
        </w:rPr>
        <w:t>
      11) в графе 13 указывается сумма ожидаемого 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12) в графе 14 указывается сумма ожидаемого неисполнения плана финансирования на год начиная с итогов 9-ти месяцев и до конца финансового года;</w:t>
      </w:r>
      <w:r>
        <w:br/>
      </w:r>
      <w:r>
        <w:rPr>
          <w:rFonts w:ascii="Times New Roman"/>
          <w:b w:val="false"/>
          <w:i w:val="false"/>
          <w:color w:val="000000"/>
          <w:sz w:val="28"/>
        </w:rPr>
        <w:t>
      13) в графе 15 указывается остаток средств, выделенных из РБ на конец отчетного, как разница между оплаченными обязательствами и выделенными суммами из республиканского бюджета за отчетный период;</w:t>
      </w:r>
      <w:r>
        <w:br/>
      </w:r>
      <w:r>
        <w:rPr>
          <w:rFonts w:ascii="Times New Roman"/>
          <w:b w:val="false"/>
          <w:i w:val="false"/>
          <w:color w:val="000000"/>
          <w:sz w:val="28"/>
        </w:rPr>
        <w:t>
      14) в графе 16 указывается общая сумма экономии бюджетных средств за отчетный период;</w:t>
      </w:r>
      <w:r>
        <w:br/>
      </w:r>
      <w:r>
        <w:rPr>
          <w:rFonts w:ascii="Times New Roman"/>
          <w:b w:val="false"/>
          <w:i w:val="false"/>
          <w:color w:val="000000"/>
          <w:sz w:val="28"/>
        </w:rPr>
        <w:t>
      15) в графе 17 указывается сумма экономии средств, сложившаяся по результатам государственных закупок;</w:t>
      </w:r>
      <w:r>
        <w:br/>
      </w:r>
      <w:r>
        <w:rPr>
          <w:rFonts w:ascii="Times New Roman"/>
          <w:b w:val="false"/>
          <w:i w:val="false"/>
          <w:color w:val="000000"/>
          <w:sz w:val="28"/>
        </w:rPr>
        <w:t>
      16) в графе 18 указывается сумма экономии по ФОТ;</w:t>
      </w:r>
      <w:r>
        <w:br/>
      </w:r>
      <w:r>
        <w:rPr>
          <w:rFonts w:ascii="Times New Roman"/>
          <w:b w:val="false"/>
          <w:i w:val="false"/>
          <w:color w:val="000000"/>
          <w:sz w:val="28"/>
        </w:rPr>
        <w:t>
      17) в графе 19 указывается прочая экономия бюджетных средств;</w:t>
      </w:r>
      <w:r>
        <w:br/>
      </w:r>
      <w:r>
        <w:rPr>
          <w:rFonts w:ascii="Times New Roman"/>
          <w:b w:val="false"/>
          <w:i w:val="false"/>
          <w:color w:val="000000"/>
          <w:sz w:val="28"/>
        </w:rPr>
        <w:t>
      18) в графе 20 указывается объем неосвоения бюджетных средств за отчетный период;</w:t>
      </w:r>
      <w:r>
        <w:br/>
      </w:r>
      <w:r>
        <w:rPr>
          <w:rFonts w:ascii="Times New Roman"/>
          <w:b w:val="false"/>
          <w:i w:val="false"/>
          <w:color w:val="000000"/>
          <w:sz w:val="28"/>
        </w:rPr>
        <w:t>
      19) в графах 21-24 указываются суммы, сложившиеся по причинам, в отдельности по изложенным в </w:t>
      </w:r>
      <w:r>
        <w:rPr>
          <w:rFonts w:ascii="Times New Roman"/>
          <w:b w:val="false"/>
          <w:i w:val="false"/>
          <w:color w:val="000000"/>
          <w:sz w:val="28"/>
        </w:rPr>
        <w:t>пункте 26</w:t>
      </w:r>
      <w:r>
        <w:rPr>
          <w:rFonts w:ascii="Times New Roman"/>
          <w:b w:val="false"/>
          <w:i w:val="false"/>
          <w:color w:val="000000"/>
          <w:sz w:val="28"/>
        </w:rPr>
        <w:t xml:space="preserve"> Инструкции;</w:t>
      </w:r>
      <w:r>
        <w:br/>
      </w:r>
      <w:r>
        <w:rPr>
          <w:rFonts w:ascii="Times New Roman"/>
          <w:b w:val="false"/>
          <w:i w:val="false"/>
          <w:color w:val="000000"/>
          <w:sz w:val="28"/>
        </w:rPr>
        <w:t>
      20) в графе 25 подробно описываются причины неосвоения выделенных сумм из республиканского бюджета за отчетный период;</w:t>
      </w:r>
      <w:r>
        <w:br/>
      </w:r>
      <w:r>
        <w:rPr>
          <w:rFonts w:ascii="Times New Roman"/>
          <w:b w:val="false"/>
          <w:i w:val="false"/>
          <w:color w:val="000000"/>
          <w:sz w:val="28"/>
        </w:rPr>
        <w:t>
      21) в графе 26 описываются причины ожидаемого неисполнения плана финансирования на год.</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финансов РК от 28.07.2016 </w:t>
      </w:r>
      <w:r>
        <w:rPr>
          <w:rFonts w:ascii="Times New Roman"/>
          <w:b w:val="false"/>
          <w:i w:val="false"/>
          <w:color w:val="000000"/>
          <w:sz w:val="28"/>
        </w:rPr>
        <w:t>№ 411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40. Выходные формы отчетов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и аналитических отчетов о реализации целевых трансфертов и кредитов, выделенных из республиканского бюджета областным бюджетам, бюджетам городов Алматы и Астаны представляются на бумажных носителях и подписываются руководителями уполномоченных органов по исполнению бюджета с расшифровкой подписи (фамилия и инициалы). </w:t>
      </w:r>
      <w:r>
        <w:br/>
      </w:r>
      <w:r>
        <w:rPr>
          <w:rFonts w:ascii="Times New Roman"/>
          <w:b w:val="false"/>
          <w:i w:val="false"/>
          <w:color w:val="000000"/>
          <w:sz w:val="28"/>
        </w:rPr>
        <w:t>
</w:t>
      </w:r>
      <w:r>
        <w:rPr>
          <w:rFonts w:ascii="Times New Roman"/>
          <w:b w:val="false"/>
          <w:i w:val="false"/>
          <w:color w:val="000000"/>
          <w:sz w:val="28"/>
        </w:rPr>
        <w:t xml:space="preserve">
      41. Все стоимостные показатели в отчетах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и в аналитических отчетах о реализации целевых трансфертов и кредитов, выделенных из республиканского бюджета областным бюджетам, бюджетам городов Алматы и Астаны заполняются в тенге, при этом в выходных формах отражаются в тысячах тенге, с одним десятичным знаком. </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изменением, внесенным приказом Министра финансов РК от 28.07.2010 </w:t>
      </w:r>
      <w:r>
        <w:rPr>
          <w:rFonts w:ascii="Times New Roman"/>
          <w:b w:val="false"/>
          <w:i w:val="false"/>
          <w:color w:val="000000"/>
          <w:sz w:val="28"/>
        </w:rPr>
        <w:t>№ 376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 Результаты анализа исполнения целевых трансфертов и кредитов, выделенных из республиканского бюджета областным бюджетам, бюджетам городов Алматы и Астаны доводятся до сведения руководства соответствующего уполномоченного органа по исполнению бюджета. </w:t>
      </w:r>
      <w:r>
        <w:br/>
      </w:r>
      <w:r>
        <w:rPr>
          <w:rFonts w:ascii="Times New Roman"/>
          <w:b w:val="false"/>
          <w:i w:val="false"/>
          <w:color w:val="000000"/>
          <w:sz w:val="28"/>
        </w:rPr>
        <w:t>
</w:t>
      </w:r>
      <w:r>
        <w:rPr>
          <w:rFonts w:ascii="Times New Roman"/>
          <w:b w:val="false"/>
          <w:i w:val="false"/>
          <w:color w:val="000000"/>
          <w:sz w:val="28"/>
        </w:rPr>
        <w:t>
      42-1. Для проведения анализа исполнения целевых трансфертов центральный уполномоченный орган по исполнению бюджета, на основании отчетных данных местных уполномоченных органов по исполнению бюджета, осуществляет прогнозирование ожидаемого исполнения плана на год по целевым трансфертам, выделенным из республиканского бюджета,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42-1 в соответствии с приказом Министра финансов РК от 23.11.2015 </w:t>
      </w:r>
      <w:r>
        <w:rPr>
          <w:rFonts w:ascii="Times New Roman"/>
          <w:b w:val="false"/>
          <w:i w:val="false"/>
          <w:color w:val="000000"/>
          <w:sz w:val="28"/>
        </w:rPr>
        <w:t>№ 583</w:t>
      </w:r>
      <w:r>
        <w:rPr>
          <w:rFonts w:ascii="Times New Roman"/>
          <w:b w:val="false"/>
          <w:i w:val="false"/>
          <w:color w:val="ff0000"/>
          <w:sz w:val="28"/>
        </w:rPr>
        <w:t>.</w:t>
      </w:r>
    </w:p>
    <w:bookmarkEnd w:id="14"/>
    <w:bookmarkStart w:name="z73" w:id="15"/>
    <w:p>
      <w:pPr>
        <w:spacing w:after="0"/>
        <w:ind w:left="0"/>
        <w:jc w:val="left"/>
      </w:pPr>
      <w:r>
        <w:rPr>
          <w:rFonts w:ascii="Times New Roman"/>
          <w:b/>
          <w:i w:val="false"/>
          <w:color w:val="000000"/>
        </w:rPr>
        <w:t xml:space="preserve"> 
4. Анализ реализации бюджетных программ (подпрограмм) </w:t>
      </w:r>
    </w:p>
    <w:bookmarkEnd w:id="15"/>
    <w:p>
      <w:pPr>
        <w:spacing w:after="0"/>
        <w:ind w:left="0"/>
        <w:jc w:val="both"/>
      </w:pPr>
      <w:r>
        <w:rPr>
          <w:rFonts w:ascii="Times New Roman"/>
          <w:b w:val="false"/>
          <w:i w:val="false"/>
          <w:color w:val="ff0000"/>
          <w:sz w:val="28"/>
        </w:rPr>
        <w:t xml:space="preserve">      Сноска. Раздел 4 в редакции приказа Министра финансов РК от 26.10.2016 </w:t>
      </w:r>
      <w:r>
        <w:rPr>
          <w:rFonts w:ascii="Times New Roman"/>
          <w:b w:val="false"/>
          <w:i w:val="false"/>
          <w:color w:val="ff0000"/>
          <w:sz w:val="28"/>
        </w:rPr>
        <w:t>№ 567</w:t>
      </w:r>
      <w:r>
        <w:rPr>
          <w:rFonts w:ascii="Times New Roman"/>
          <w:b w:val="false"/>
          <w:i w:val="false"/>
          <w:color w:val="ff0000"/>
          <w:sz w:val="28"/>
        </w:rPr>
        <w:t>.</w:t>
      </w:r>
    </w:p>
    <w:bookmarkStart w:name="z141" w:id="16"/>
    <w:p>
      <w:pPr>
        <w:spacing w:after="0"/>
        <w:ind w:left="0"/>
        <w:jc w:val="both"/>
      </w:pPr>
      <w:r>
        <w:rPr>
          <w:rFonts w:ascii="Times New Roman"/>
          <w:b w:val="false"/>
          <w:i w:val="false"/>
          <w:color w:val="000000"/>
          <w:sz w:val="28"/>
        </w:rPr>
        <w:t>
      43. Администраторы бюджетных программ по итогам финансового года составляют отчет о реализации бюджетных программ (подпрограмм)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Отчет о реализации бюджетных программ (подпрограмм) представляется в центральный уполномоченный орган по исполнению бюджета или соответствующий местный уполномоченный орган по исполнению бюджета до 15 февраля текущего финансового года в разрезе каждой бюджетной программы (подпрограммы) с пояснительной запиской к нему на бумажном и магнитном (электронных) носителях.</w:t>
      </w:r>
      <w:r>
        <w:br/>
      </w:r>
      <w:r>
        <w:rPr>
          <w:rFonts w:ascii="Times New Roman"/>
          <w:b w:val="false"/>
          <w:i w:val="false"/>
          <w:color w:val="000000"/>
          <w:sz w:val="28"/>
        </w:rPr>
        <w:t>
</w:t>
      </w:r>
      <w:r>
        <w:rPr>
          <w:rFonts w:ascii="Times New Roman"/>
          <w:b w:val="false"/>
          <w:i w:val="false"/>
          <w:color w:val="000000"/>
          <w:sz w:val="28"/>
        </w:rPr>
        <w:t>
      44. Отчет о реализации бюджетных программ (подпрограмм) за истекший финансовый год, указанный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в строке "Код и наименование администратора бюджетной программы" указываются полное наименование администратора бюджетной программы и его код в соответствии с единой бюджетной классификацией;</w:t>
      </w:r>
      <w:r>
        <w:br/>
      </w:r>
      <w:r>
        <w:rPr>
          <w:rFonts w:ascii="Times New Roman"/>
          <w:b w:val="false"/>
          <w:i w:val="false"/>
          <w:color w:val="000000"/>
          <w:sz w:val="28"/>
        </w:rPr>
        <w:t>
</w:t>
      </w:r>
      <w:r>
        <w:rPr>
          <w:rFonts w:ascii="Times New Roman"/>
          <w:b w:val="false"/>
          <w:i w:val="false"/>
          <w:color w:val="000000"/>
          <w:sz w:val="28"/>
        </w:rPr>
        <w:t>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r>
        <w:br/>
      </w:r>
      <w:r>
        <w:rPr>
          <w:rFonts w:ascii="Times New Roman"/>
          <w:b w:val="false"/>
          <w:i w:val="false"/>
          <w:color w:val="000000"/>
          <w:sz w:val="28"/>
        </w:rPr>
        <w:t>
</w:t>
      </w:r>
      <w:r>
        <w:rPr>
          <w:rFonts w:ascii="Times New Roman"/>
          <w:b w:val="false"/>
          <w:i w:val="false"/>
          <w:color w:val="000000"/>
          <w:sz w:val="28"/>
        </w:rPr>
        <w:t>
      в строке "Вид бюджетной программы" по строкам "в зависимости от уровня государственного управления", "в зависимости от содержания", "в зависимости от способа реализации", "текущая/развитие" указываются данные из утвержденной (переутвержденной) бюджетной программе, разработанной согласно </w:t>
      </w:r>
      <w:r>
        <w:rPr>
          <w:rFonts w:ascii="Times New Roman"/>
          <w:b w:val="false"/>
          <w:i w:val="false"/>
          <w:color w:val="000000"/>
          <w:sz w:val="28"/>
        </w:rPr>
        <w:t>Правилам</w:t>
      </w:r>
      <w:r>
        <w:rPr>
          <w:rFonts w:ascii="Times New Roman"/>
          <w:b w:val="false"/>
          <w:i w:val="false"/>
          <w:color w:val="000000"/>
          <w:sz w:val="28"/>
        </w:rPr>
        <w:t xml:space="preserve"> разработки и утверждения (переутверждения) бюджетных программ (подпрограмм) и требования к их содержанию, утвержденным приказом Министра национальной экономики Республики Казахстан от 30 декабря 2014 года № 195 (зарегистрированный в Реестре государственной регистрации нормативных правовых актов за № 10176) (далее – утвержденная (переутвержденная) бюджетная программа (подпрограмма));</w:t>
      </w:r>
      <w:r>
        <w:br/>
      </w:r>
      <w:r>
        <w:rPr>
          <w:rFonts w:ascii="Times New Roman"/>
          <w:b w:val="false"/>
          <w:i w:val="false"/>
          <w:color w:val="000000"/>
          <w:sz w:val="28"/>
        </w:rPr>
        <w:t>
</w:t>
      </w:r>
      <w:r>
        <w:rPr>
          <w:rFonts w:ascii="Times New Roman"/>
          <w:b w:val="false"/>
          <w:i w:val="false"/>
          <w:color w:val="000000"/>
          <w:sz w:val="28"/>
        </w:rPr>
        <w:t>
      в строке "Цель бюджетной программы" приводится определенный результат в увязке со стратегическими целями стратегического плана государственного органа, целями программы развития территории,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программы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строка "Описание (обоснование) бюджетной программы" заполняется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в строке "Итого расходы по бюджетной программе" указываются итоговая сумма расходов по бюджетной программе в тысячах тенге, запланированная и фактическая за отчетный финансовый год;</w:t>
      </w:r>
      <w:r>
        <w:br/>
      </w:r>
      <w:r>
        <w:rPr>
          <w:rFonts w:ascii="Times New Roman"/>
          <w:b w:val="false"/>
          <w:i w:val="false"/>
          <w:color w:val="000000"/>
          <w:sz w:val="28"/>
        </w:rPr>
        <w:t>
</w:t>
      </w:r>
      <w:r>
        <w:rPr>
          <w:rFonts w:ascii="Times New Roman"/>
          <w:b w:val="false"/>
          <w:i w:val="false"/>
          <w:color w:val="000000"/>
          <w:sz w:val="28"/>
        </w:rPr>
        <w:t>
      в строке "Конечные результаты бюджетной программы" указываются показатели бюджетной программы, количественно измеряющие достижение цели стратегического плана, программы развития территории и (или) бюджетной программы, обусловленные достижением прямых результатов деятельности государственного органа. Плановые показатели заполняются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в строке "Код и наименование бюджетной подпрограммы" указываются код и наименование бюджетной подпрограммы в соответствии с единой бюджетной классификацией.</w:t>
      </w:r>
      <w:r>
        <w:br/>
      </w:r>
      <w:r>
        <w:rPr>
          <w:rFonts w:ascii="Times New Roman"/>
          <w:b w:val="false"/>
          <w:i w:val="false"/>
          <w:color w:val="000000"/>
          <w:sz w:val="28"/>
        </w:rPr>
        <w:t>
</w:t>
      </w: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r>
        <w:br/>
      </w:r>
      <w:r>
        <w:rPr>
          <w:rFonts w:ascii="Times New Roman"/>
          <w:b w:val="false"/>
          <w:i w:val="false"/>
          <w:color w:val="000000"/>
          <w:sz w:val="28"/>
        </w:rPr>
        <w:t>
</w:t>
      </w:r>
      <w:r>
        <w:rPr>
          <w:rFonts w:ascii="Times New Roman"/>
          <w:b w:val="false"/>
          <w:i w:val="false"/>
          <w:color w:val="000000"/>
          <w:sz w:val="28"/>
        </w:rPr>
        <w:t>
      в строке "Вид бюджетной подпрограммы" указывается вид бюджетной подпрограммы в зависимости от содержания, а также указывается текущая бюджетная подпрограмма либо бюджетная подпрограмма развития;</w:t>
      </w:r>
      <w:r>
        <w:br/>
      </w:r>
      <w:r>
        <w:rPr>
          <w:rFonts w:ascii="Times New Roman"/>
          <w:b w:val="false"/>
          <w:i w:val="false"/>
          <w:color w:val="000000"/>
          <w:sz w:val="28"/>
        </w:rPr>
        <w:t>
</w:t>
      </w:r>
      <w:r>
        <w:rPr>
          <w:rFonts w:ascii="Times New Roman"/>
          <w:b w:val="false"/>
          <w:i w:val="false"/>
          <w:color w:val="000000"/>
          <w:sz w:val="28"/>
        </w:rPr>
        <w:t>
      в строке "Описание (обоснование) бюджетной подпрограммы" излагается краткое описание подпрограммы и оценка влияния реализации подпрограммы на достижение цели и конечных результатов бюджетной программы.</w:t>
      </w:r>
      <w:r>
        <w:br/>
      </w:r>
      <w:r>
        <w:rPr>
          <w:rFonts w:ascii="Times New Roman"/>
          <w:b w:val="false"/>
          <w:i w:val="false"/>
          <w:color w:val="000000"/>
          <w:sz w:val="28"/>
        </w:rPr>
        <w:t>
</w:t>
      </w:r>
      <w:r>
        <w:rPr>
          <w:rFonts w:ascii="Times New Roman"/>
          <w:b w:val="false"/>
          <w:i w:val="false"/>
          <w:color w:val="000000"/>
          <w:sz w:val="28"/>
        </w:rPr>
        <w:t>
      Описание (обоснование) бюджетной подпрограммы не должно дублировать описание (обоснование) бюджетной программы.</w:t>
      </w:r>
      <w:r>
        <w:br/>
      </w:r>
      <w:r>
        <w:rPr>
          <w:rFonts w:ascii="Times New Roman"/>
          <w:b w:val="false"/>
          <w:i w:val="false"/>
          <w:color w:val="000000"/>
          <w:sz w:val="28"/>
        </w:rPr>
        <w:t>
</w:t>
      </w:r>
      <w:r>
        <w:rPr>
          <w:rFonts w:ascii="Times New Roman"/>
          <w:b w:val="false"/>
          <w:i w:val="false"/>
          <w:color w:val="000000"/>
          <w:sz w:val="28"/>
        </w:rPr>
        <w:t>
      В случае отсутствия в бюджетной программе подпрограмм данная строка в бюджетной программе не отражается;</w:t>
      </w:r>
      <w:r>
        <w:br/>
      </w:r>
      <w:r>
        <w:rPr>
          <w:rFonts w:ascii="Times New Roman"/>
          <w:b w:val="false"/>
          <w:i w:val="false"/>
          <w:color w:val="000000"/>
          <w:sz w:val="28"/>
        </w:rPr>
        <w:t>
</w:t>
      </w:r>
      <w:r>
        <w:rPr>
          <w:rFonts w:ascii="Times New Roman"/>
          <w:b w:val="false"/>
          <w:i w:val="false"/>
          <w:color w:val="000000"/>
          <w:sz w:val="28"/>
        </w:rPr>
        <w:t>
      в таблице "Показатели прямого результата" указываются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 Плановые показатели заполняются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В случае наличия в бюджетной программе подпрограмм данная таблица заполняется по каждой подпрограмме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инвестиций;</w:t>
      </w:r>
      <w:r>
        <w:br/>
      </w:r>
      <w:r>
        <w:rPr>
          <w:rFonts w:ascii="Times New Roman"/>
          <w:b w:val="false"/>
          <w:i w:val="false"/>
          <w:color w:val="000000"/>
          <w:sz w:val="28"/>
        </w:rPr>
        <w:t>
</w:t>
      </w:r>
      <w:r>
        <w:rPr>
          <w:rFonts w:ascii="Times New Roman"/>
          <w:b w:val="false"/>
          <w:i w:val="false"/>
          <w:color w:val="000000"/>
          <w:sz w:val="28"/>
        </w:rPr>
        <w:t>
      в строке "Итого расходы по бюджетной подпрограмме" указываются итоговая сумма расходов по бюджетной подпрограмме в тысячах тенге, запланированная и фактическая за отчетный финансовый год.</w:t>
      </w:r>
      <w:r>
        <w:br/>
      </w:r>
      <w:r>
        <w:rPr>
          <w:rFonts w:ascii="Times New Roman"/>
          <w:b w:val="false"/>
          <w:i w:val="false"/>
          <w:color w:val="000000"/>
          <w:sz w:val="28"/>
        </w:rPr>
        <w:t>
</w:t>
      </w:r>
      <w:r>
        <w:rPr>
          <w:rFonts w:ascii="Times New Roman"/>
          <w:b w:val="false"/>
          <w:i w:val="false"/>
          <w:color w:val="000000"/>
          <w:sz w:val="28"/>
        </w:rPr>
        <w:t>
      При необходимости расходы по бюджетной подпрограмме могут указываться в разрезе направлений в соответствии с утвержденной (переутвержденной) бюджетной программой (подпрограммой).</w:t>
      </w:r>
      <w:r>
        <w:br/>
      </w:r>
      <w:r>
        <w:rPr>
          <w:rFonts w:ascii="Times New Roman"/>
          <w:b w:val="false"/>
          <w:i w:val="false"/>
          <w:color w:val="000000"/>
          <w:sz w:val="28"/>
        </w:rPr>
        <w:t>
</w:t>
      </w:r>
      <w:r>
        <w:rPr>
          <w:rFonts w:ascii="Times New Roman"/>
          <w:b w:val="false"/>
          <w:i w:val="false"/>
          <w:color w:val="000000"/>
          <w:sz w:val="28"/>
        </w:rPr>
        <w:t>
      45. Представляемая одновременно с отчетом о реализации бюджетных программ (подпрограмм) пояснительная записка содержит:</w:t>
      </w:r>
      <w:r>
        <w:br/>
      </w:r>
      <w:r>
        <w:rPr>
          <w:rFonts w:ascii="Times New Roman"/>
          <w:b w:val="false"/>
          <w:i w:val="false"/>
          <w:color w:val="000000"/>
          <w:sz w:val="28"/>
        </w:rPr>
        <w:t>
</w:t>
      </w:r>
      <w:r>
        <w:rPr>
          <w:rFonts w:ascii="Times New Roman"/>
          <w:b w:val="false"/>
          <w:i w:val="false"/>
          <w:color w:val="000000"/>
          <w:sz w:val="28"/>
        </w:rPr>
        <w:t>
      1) наименование бюджетной программы;</w:t>
      </w:r>
      <w:r>
        <w:br/>
      </w:r>
      <w:r>
        <w:rPr>
          <w:rFonts w:ascii="Times New Roman"/>
          <w:b w:val="false"/>
          <w:i w:val="false"/>
          <w:color w:val="000000"/>
          <w:sz w:val="28"/>
        </w:rPr>
        <w:t>
</w:t>
      </w:r>
      <w:r>
        <w:rPr>
          <w:rFonts w:ascii="Times New Roman"/>
          <w:b w:val="false"/>
          <w:i w:val="false"/>
          <w:color w:val="000000"/>
          <w:sz w:val="28"/>
        </w:rPr>
        <w:t xml:space="preserve">
      2) исполнение плана финансирования по платежам за отчетный год по бюджетной программе, отклонение сумм оплаченных обязательств от плана финансирования по платежам, сумма экономии бюджетных средств, сумма неосвоения, с указанием причин неосвоения; </w:t>
      </w:r>
      <w:r>
        <w:br/>
      </w:r>
      <w:r>
        <w:rPr>
          <w:rFonts w:ascii="Times New Roman"/>
          <w:b w:val="false"/>
          <w:i w:val="false"/>
          <w:color w:val="000000"/>
          <w:sz w:val="28"/>
        </w:rPr>
        <w:t>
</w:t>
      </w:r>
      <w:r>
        <w:rPr>
          <w:rFonts w:ascii="Times New Roman"/>
          <w:b w:val="false"/>
          <w:i w:val="false"/>
          <w:color w:val="000000"/>
          <w:sz w:val="28"/>
        </w:rPr>
        <w:t>
      3) показатели результата бюджетной программы:</w:t>
      </w:r>
      <w:r>
        <w:br/>
      </w:r>
      <w:r>
        <w:rPr>
          <w:rFonts w:ascii="Times New Roman"/>
          <w:b w:val="false"/>
          <w:i w:val="false"/>
          <w:color w:val="000000"/>
          <w:sz w:val="28"/>
        </w:rPr>
        <w:t>
</w:t>
      </w:r>
      <w:r>
        <w:rPr>
          <w:rFonts w:ascii="Times New Roman"/>
          <w:b w:val="false"/>
          <w:i w:val="false"/>
          <w:color w:val="000000"/>
          <w:sz w:val="28"/>
        </w:rPr>
        <w:t>
      мероприятия, на которые были использованы предусмотренные средства по текущим бюджетным программам, в разрезе бюджетных инвестиционных проектов (далее - БИП) по бюджетным программам развития;</w:t>
      </w:r>
      <w:r>
        <w:br/>
      </w:r>
      <w:r>
        <w:rPr>
          <w:rFonts w:ascii="Times New Roman"/>
          <w:b w:val="false"/>
          <w:i w:val="false"/>
          <w:color w:val="000000"/>
          <w:sz w:val="28"/>
        </w:rPr>
        <w:t>
</w:t>
      </w:r>
      <w:r>
        <w:rPr>
          <w:rFonts w:ascii="Times New Roman"/>
          <w:b w:val="false"/>
          <w:i w:val="false"/>
          <w:color w:val="000000"/>
          <w:sz w:val="28"/>
        </w:rPr>
        <w:t>
      анализ достижения показателей результатов бюджетной программы с описанием достигнутых показателей прямого, конечного результата, а также не достигнутых или перевыполненных показателей, с указанием причин не достижения или перевыполнения результата;</w:t>
      </w:r>
      <w:r>
        <w:br/>
      </w:r>
      <w:r>
        <w:rPr>
          <w:rFonts w:ascii="Times New Roman"/>
          <w:b w:val="false"/>
          <w:i w:val="false"/>
          <w:color w:val="000000"/>
          <w:sz w:val="28"/>
        </w:rPr>
        <w:t>
</w:t>
      </w:r>
      <w:r>
        <w:rPr>
          <w:rFonts w:ascii="Times New Roman"/>
          <w:b w:val="false"/>
          <w:i w:val="false"/>
          <w:color w:val="000000"/>
          <w:sz w:val="28"/>
        </w:rPr>
        <w:t>
      анализ достижения показателей результатов в соотношении к проценту освоения бюджетных средств по бюджетной программе, в случае расхождения результатов и процента освоения бюджетных средств объяснить причины и сделать соответствующие выводы;</w:t>
      </w:r>
      <w:r>
        <w:br/>
      </w:r>
      <w:r>
        <w:rPr>
          <w:rFonts w:ascii="Times New Roman"/>
          <w:b w:val="false"/>
          <w:i w:val="false"/>
          <w:color w:val="000000"/>
          <w:sz w:val="28"/>
        </w:rPr>
        <w:t>
</w:t>
      </w:r>
      <w:r>
        <w:rPr>
          <w:rFonts w:ascii="Times New Roman"/>
          <w:b w:val="false"/>
          <w:i w:val="false"/>
          <w:color w:val="000000"/>
          <w:sz w:val="28"/>
        </w:rPr>
        <w:t xml:space="preserve">
      в случае наличия привести информацию о неэффективном управлении бюджетной программой. </w:t>
      </w:r>
      <w:r>
        <w:br/>
      </w:r>
      <w:r>
        <w:rPr>
          <w:rFonts w:ascii="Times New Roman"/>
          <w:b w:val="false"/>
          <w:i w:val="false"/>
          <w:color w:val="000000"/>
          <w:sz w:val="28"/>
        </w:rPr>
        <w:t>
</w:t>
      </w:r>
      <w:r>
        <w:rPr>
          <w:rFonts w:ascii="Times New Roman"/>
          <w:b w:val="false"/>
          <w:i w:val="false"/>
          <w:color w:val="000000"/>
          <w:sz w:val="28"/>
        </w:rPr>
        <w:t xml:space="preserve">
      Администраторами республиканских бюджетных программ дополнительно предоставляется информация о влиянии выполненных мероприятий в рамках бюджетной программы на развитие отрасли, региона, страны, социально-экономическую сферу, уровень жизни населения, с учетом динамики изменения по сравнению с прошлым годом, в частности: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направленным на предоставление субсидий: </w:t>
      </w:r>
      <w:r>
        <w:br/>
      </w:r>
      <w:r>
        <w:rPr>
          <w:rFonts w:ascii="Times New Roman"/>
          <w:b w:val="false"/>
          <w:i w:val="false"/>
          <w:color w:val="000000"/>
          <w:sz w:val="28"/>
        </w:rPr>
        <w:t>
</w:t>
      </w:r>
      <w:r>
        <w:rPr>
          <w:rFonts w:ascii="Times New Roman"/>
          <w:b w:val="false"/>
          <w:i w:val="false"/>
          <w:color w:val="000000"/>
          <w:sz w:val="28"/>
        </w:rPr>
        <w:t>
      общая сумма уплаченных налогов в разрезе предприятий, получивших субсидии в отчетном году;</w:t>
      </w:r>
      <w:r>
        <w:br/>
      </w:r>
      <w:r>
        <w:rPr>
          <w:rFonts w:ascii="Times New Roman"/>
          <w:b w:val="false"/>
          <w:i w:val="false"/>
          <w:color w:val="000000"/>
          <w:sz w:val="28"/>
        </w:rPr>
        <w:t>
</w:t>
      </w:r>
      <w:r>
        <w:rPr>
          <w:rFonts w:ascii="Times New Roman"/>
          <w:b w:val="false"/>
          <w:i w:val="false"/>
          <w:color w:val="000000"/>
          <w:sz w:val="28"/>
        </w:rPr>
        <w:t>
      количество созданных рабочих мест, в том числе постоянных;</w:t>
      </w:r>
      <w:r>
        <w:br/>
      </w:r>
      <w:r>
        <w:rPr>
          <w:rFonts w:ascii="Times New Roman"/>
          <w:b w:val="false"/>
          <w:i w:val="false"/>
          <w:color w:val="000000"/>
          <w:sz w:val="28"/>
        </w:rPr>
        <w:t>
</w:t>
      </w:r>
      <w:r>
        <w:rPr>
          <w:rFonts w:ascii="Times New Roman"/>
          <w:b w:val="false"/>
          <w:i w:val="false"/>
          <w:color w:val="000000"/>
          <w:sz w:val="28"/>
        </w:rPr>
        <w:t>
      количество предприятий, прошедших процедуру оздоровления;</w:t>
      </w:r>
      <w:r>
        <w:br/>
      </w:r>
      <w:r>
        <w:rPr>
          <w:rFonts w:ascii="Times New Roman"/>
          <w:b w:val="false"/>
          <w:i w:val="false"/>
          <w:color w:val="000000"/>
          <w:sz w:val="28"/>
        </w:rPr>
        <w:t>
</w:t>
      </w:r>
      <w:r>
        <w:rPr>
          <w:rFonts w:ascii="Times New Roman"/>
          <w:b w:val="false"/>
          <w:i w:val="false"/>
          <w:color w:val="000000"/>
          <w:sz w:val="28"/>
        </w:rPr>
        <w:t>
      количество предприятий, улучшивших свои финансово-экономические показатели;</w:t>
      </w:r>
      <w:r>
        <w:br/>
      </w:r>
      <w:r>
        <w:rPr>
          <w:rFonts w:ascii="Times New Roman"/>
          <w:b w:val="false"/>
          <w:i w:val="false"/>
          <w:color w:val="000000"/>
          <w:sz w:val="28"/>
        </w:rPr>
        <w:t>
</w:t>
      </w:r>
      <w:r>
        <w:rPr>
          <w:rFonts w:ascii="Times New Roman"/>
          <w:b w:val="false"/>
          <w:i w:val="false"/>
          <w:color w:val="000000"/>
          <w:sz w:val="28"/>
        </w:rPr>
        <w:t>
      количество населения, охваченного субсидируемыми услугами;</w:t>
      </w:r>
      <w:r>
        <w:br/>
      </w:r>
      <w:r>
        <w:rPr>
          <w:rFonts w:ascii="Times New Roman"/>
          <w:b w:val="false"/>
          <w:i w:val="false"/>
          <w:color w:val="000000"/>
          <w:sz w:val="28"/>
        </w:rPr>
        <w:t>
</w:t>
      </w:r>
      <w:r>
        <w:rPr>
          <w:rFonts w:ascii="Times New Roman"/>
          <w:b w:val="false"/>
          <w:i w:val="false"/>
          <w:color w:val="000000"/>
          <w:sz w:val="28"/>
        </w:rPr>
        <w:t xml:space="preserve">
      объем произведенной продукции, охваченный субсидированием (рост или уменьшение по сравнению с предыдущим годом);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направленным на развитие прикладной и фундаментальной науки: </w:t>
      </w:r>
      <w:r>
        <w:br/>
      </w:r>
      <w:r>
        <w:rPr>
          <w:rFonts w:ascii="Times New Roman"/>
          <w:b w:val="false"/>
          <w:i w:val="false"/>
          <w:color w:val="000000"/>
          <w:sz w:val="28"/>
        </w:rPr>
        <w:t>
</w:t>
      </w:r>
      <w:r>
        <w:rPr>
          <w:rFonts w:ascii="Times New Roman"/>
          <w:b w:val="false"/>
          <w:i w:val="false"/>
          <w:color w:val="000000"/>
          <w:sz w:val="28"/>
        </w:rPr>
        <w:t>
      коммерциализация научных разработок (практическая реализация результатов научных исследований, связь с промышленностью);</w:t>
      </w:r>
      <w:r>
        <w:br/>
      </w:r>
      <w:r>
        <w:rPr>
          <w:rFonts w:ascii="Times New Roman"/>
          <w:b w:val="false"/>
          <w:i w:val="false"/>
          <w:color w:val="000000"/>
          <w:sz w:val="28"/>
        </w:rPr>
        <w:t>
</w:t>
      </w:r>
      <w:r>
        <w:rPr>
          <w:rFonts w:ascii="Times New Roman"/>
          <w:b w:val="false"/>
          <w:i w:val="false"/>
          <w:color w:val="000000"/>
          <w:sz w:val="28"/>
        </w:rPr>
        <w:t>
      уровень научных результатов по сравнению с другими развитыми странами (по публикациям в рейтинговых научных журналах);</w:t>
      </w:r>
      <w:r>
        <w:br/>
      </w:r>
      <w:r>
        <w:rPr>
          <w:rFonts w:ascii="Times New Roman"/>
          <w:b w:val="false"/>
          <w:i w:val="false"/>
          <w:color w:val="000000"/>
          <w:sz w:val="28"/>
        </w:rPr>
        <w:t>
</w:t>
      </w:r>
      <w:r>
        <w:rPr>
          <w:rFonts w:ascii="Times New Roman"/>
          <w:b w:val="false"/>
          <w:i w:val="false"/>
          <w:color w:val="000000"/>
          <w:sz w:val="28"/>
        </w:rPr>
        <w:t xml:space="preserve">
      синхронизация науки с инновационным развитием экономики через активное участие вузов и научно исследовательских институтов; </w:t>
      </w:r>
      <w:r>
        <w:br/>
      </w:r>
      <w:r>
        <w:rPr>
          <w:rFonts w:ascii="Times New Roman"/>
          <w:b w:val="false"/>
          <w:i w:val="false"/>
          <w:color w:val="000000"/>
          <w:sz w:val="28"/>
        </w:rPr>
        <w:t>
</w:t>
      </w:r>
      <w:r>
        <w:rPr>
          <w:rFonts w:ascii="Times New Roman"/>
          <w:b w:val="false"/>
          <w:i w:val="false"/>
          <w:color w:val="000000"/>
          <w:sz w:val="28"/>
        </w:rPr>
        <w:t xml:space="preserve">
      эффективность приобретенного оборудования, в рамках оснащения лабораторий;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направленным на реализацию БИП: </w:t>
      </w:r>
      <w:r>
        <w:br/>
      </w:r>
      <w:r>
        <w:rPr>
          <w:rFonts w:ascii="Times New Roman"/>
          <w:b w:val="false"/>
          <w:i w:val="false"/>
          <w:color w:val="000000"/>
          <w:sz w:val="28"/>
        </w:rPr>
        <w:t>
</w:t>
      </w:r>
      <w:r>
        <w:rPr>
          <w:rFonts w:ascii="Times New Roman"/>
          <w:b w:val="false"/>
          <w:i w:val="false"/>
          <w:color w:val="000000"/>
          <w:sz w:val="28"/>
        </w:rPr>
        <w:t xml:space="preserve">
      количество реализованных БИП, из них объектов, введенных в эксплуатацию в отчетном году; </w:t>
      </w:r>
      <w:r>
        <w:br/>
      </w:r>
      <w:r>
        <w:rPr>
          <w:rFonts w:ascii="Times New Roman"/>
          <w:b w:val="false"/>
          <w:i w:val="false"/>
          <w:color w:val="000000"/>
          <w:sz w:val="28"/>
        </w:rPr>
        <w:t>
</w:t>
      </w:r>
      <w:r>
        <w:rPr>
          <w:rFonts w:ascii="Times New Roman"/>
          <w:b w:val="false"/>
          <w:i w:val="false"/>
          <w:color w:val="000000"/>
          <w:sz w:val="28"/>
        </w:rPr>
        <w:t>
      количество созданных рабочих мест (во время реализации БИП и/или после ввода объекта в эксплуатацию);</w:t>
      </w:r>
      <w:r>
        <w:br/>
      </w:r>
      <w:r>
        <w:rPr>
          <w:rFonts w:ascii="Times New Roman"/>
          <w:b w:val="false"/>
          <w:i w:val="false"/>
          <w:color w:val="000000"/>
          <w:sz w:val="28"/>
        </w:rPr>
        <w:t>
</w:t>
      </w:r>
      <w:r>
        <w:rPr>
          <w:rFonts w:ascii="Times New Roman"/>
          <w:b w:val="false"/>
          <w:i w:val="false"/>
          <w:color w:val="000000"/>
          <w:sz w:val="28"/>
        </w:rPr>
        <w:t xml:space="preserve">
      влияние реализуемого в отчетном периоде БИП на основные социально-экономические показатели отрасли, региона, страны, с указанием основных выгодополучателей от реализации БИП;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направленным на увеличение уставного капитала: </w:t>
      </w:r>
      <w:r>
        <w:br/>
      </w:r>
      <w:r>
        <w:rPr>
          <w:rFonts w:ascii="Times New Roman"/>
          <w:b w:val="false"/>
          <w:i w:val="false"/>
          <w:color w:val="000000"/>
          <w:sz w:val="28"/>
        </w:rPr>
        <w:t>
</w:t>
      </w:r>
      <w:r>
        <w:rPr>
          <w:rFonts w:ascii="Times New Roman"/>
          <w:b w:val="false"/>
          <w:i w:val="false"/>
          <w:color w:val="000000"/>
          <w:sz w:val="28"/>
        </w:rPr>
        <w:t>
      направления расходования, в разрезе инвестиционных проектов (мероприятий);</w:t>
      </w:r>
      <w:r>
        <w:br/>
      </w:r>
      <w:r>
        <w:rPr>
          <w:rFonts w:ascii="Times New Roman"/>
          <w:b w:val="false"/>
          <w:i w:val="false"/>
          <w:color w:val="000000"/>
          <w:sz w:val="28"/>
        </w:rPr>
        <w:t>
</w:t>
      </w:r>
      <w:r>
        <w:rPr>
          <w:rFonts w:ascii="Times New Roman"/>
          <w:b w:val="false"/>
          <w:i w:val="false"/>
          <w:color w:val="000000"/>
          <w:sz w:val="28"/>
        </w:rPr>
        <w:t>
      социально-экономический эффект от реализации проектов (мероприятий) субъектами квазигосударственного сектора, влияние на развитие отрасли, региона, страны (общая сумма уплаченных налогов, количество созданных рабочих мест, какие региональные (глобальные) вопросы были решены в результате);</w:t>
      </w:r>
      <w:r>
        <w:br/>
      </w:r>
      <w:r>
        <w:rPr>
          <w:rFonts w:ascii="Times New Roman"/>
          <w:b w:val="false"/>
          <w:i w:val="false"/>
          <w:color w:val="000000"/>
          <w:sz w:val="28"/>
        </w:rPr>
        <w:t>
</w:t>
      </w:r>
      <w:r>
        <w:rPr>
          <w:rFonts w:ascii="Times New Roman"/>
          <w:b w:val="false"/>
          <w:i w:val="false"/>
          <w:color w:val="000000"/>
          <w:sz w:val="28"/>
        </w:rPr>
        <w:t>
      остатки средств на контрольных счетах наличности субъектов квазигосударственного сектора (далее - КСН СКС), с разделением на остатки текущего года и прошлых лет, с указанием причин их неиспользования;</w:t>
      </w:r>
      <w:r>
        <w:br/>
      </w:r>
      <w:r>
        <w:rPr>
          <w:rFonts w:ascii="Times New Roman"/>
          <w:b w:val="false"/>
          <w:i w:val="false"/>
          <w:color w:val="000000"/>
          <w:sz w:val="28"/>
        </w:rPr>
        <w:t>
</w:t>
      </w:r>
      <w:r>
        <w:rPr>
          <w:rFonts w:ascii="Times New Roman"/>
          <w:b w:val="false"/>
          <w:i w:val="false"/>
          <w:color w:val="000000"/>
          <w:sz w:val="28"/>
        </w:rPr>
        <w:t>
      информация о средствах субъектов квазигосударственного сектора, выделенных из республиканского бюджета, размещенных на депозитах в банках второго уровня;</w:t>
      </w:r>
      <w:r>
        <w:br/>
      </w:r>
      <w:r>
        <w:rPr>
          <w:rFonts w:ascii="Times New Roman"/>
          <w:b w:val="false"/>
          <w:i w:val="false"/>
          <w:color w:val="000000"/>
          <w:sz w:val="28"/>
        </w:rPr>
        <w:t>
</w:t>
      </w:r>
      <w:r>
        <w:rPr>
          <w:rFonts w:ascii="Times New Roman"/>
          <w:b w:val="false"/>
          <w:i w:val="false"/>
          <w:color w:val="000000"/>
          <w:sz w:val="28"/>
        </w:rPr>
        <w:t>
      информация о долге субъектов квазигосударственного сектора, в том числе о внешнем долге;</w:t>
      </w:r>
      <w:r>
        <w:br/>
      </w:r>
      <w:r>
        <w:rPr>
          <w:rFonts w:ascii="Times New Roman"/>
          <w:b w:val="false"/>
          <w:i w:val="false"/>
          <w:color w:val="000000"/>
          <w:sz w:val="28"/>
        </w:rPr>
        <w:t>
</w:t>
      </w:r>
      <w:r>
        <w:rPr>
          <w:rFonts w:ascii="Times New Roman"/>
          <w:b w:val="false"/>
          <w:i w:val="false"/>
          <w:color w:val="000000"/>
          <w:sz w:val="28"/>
        </w:rPr>
        <w:t xml:space="preserve">
      динамика по использованию бюджетных средств за последние три года субъектами квазигосударственного сектора;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направленным на бюджетное кредитование: </w:t>
      </w:r>
      <w:r>
        <w:br/>
      </w:r>
      <w:r>
        <w:rPr>
          <w:rFonts w:ascii="Times New Roman"/>
          <w:b w:val="false"/>
          <w:i w:val="false"/>
          <w:color w:val="000000"/>
          <w:sz w:val="28"/>
        </w:rPr>
        <w:t>
</w:t>
      </w: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xml:space="preserve">
      окупаемость мероприятий, реализуемых за счет бюджетного кредита; </w:t>
      </w:r>
      <w:r>
        <w:br/>
      </w:r>
      <w:r>
        <w:rPr>
          <w:rFonts w:ascii="Times New Roman"/>
          <w:b w:val="false"/>
          <w:i w:val="false"/>
          <w:color w:val="000000"/>
          <w:sz w:val="28"/>
        </w:rPr>
        <w:t>
</w:t>
      </w:r>
      <w:r>
        <w:rPr>
          <w:rFonts w:ascii="Times New Roman"/>
          <w:b w:val="false"/>
          <w:i w:val="false"/>
          <w:color w:val="000000"/>
          <w:sz w:val="28"/>
        </w:rPr>
        <w:t xml:space="preserve">
      по бюджетным программам, реализуемым за счет целевых текущих трансфертов и целевых трансфертов на развитие из республиканского бюджета областным бюджетам, бюджетам городов Астаны и Алматы: </w:t>
      </w:r>
      <w:r>
        <w:br/>
      </w:r>
      <w:r>
        <w:rPr>
          <w:rFonts w:ascii="Times New Roman"/>
          <w:b w:val="false"/>
          <w:i w:val="false"/>
          <w:color w:val="000000"/>
          <w:sz w:val="28"/>
        </w:rPr>
        <w:t>
</w:t>
      </w:r>
      <w:r>
        <w:rPr>
          <w:rFonts w:ascii="Times New Roman"/>
          <w:b w:val="false"/>
          <w:i w:val="false"/>
          <w:color w:val="000000"/>
          <w:sz w:val="28"/>
        </w:rPr>
        <w:t xml:space="preserve">
      количество реализованных БИП, из них объектов, введенных в эксплуатацию в отчетном году; </w:t>
      </w:r>
      <w:r>
        <w:br/>
      </w:r>
      <w:r>
        <w:rPr>
          <w:rFonts w:ascii="Times New Roman"/>
          <w:b w:val="false"/>
          <w:i w:val="false"/>
          <w:color w:val="000000"/>
          <w:sz w:val="28"/>
        </w:rPr>
        <w:t>
</w:t>
      </w:r>
      <w:r>
        <w:rPr>
          <w:rFonts w:ascii="Times New Roman"/>
          <w:b w:val="false"/>
          <w:i w:val="false"/>
          <w:color w:val="000000"/>
          <w:sz w:val="28"/>
        </w:rPr>
        <w:t>
      количество созданных рабочих мест (во время реализации БИП и/или после ввода объекта в эксплуатацию);</w:t>
      </w:r>
      <w:r>
        <w:br/>
      </w:r>
      <w:r>
        <w:rPr>
          <w:rFonts w:ascii="Times New Roman"/>
          <w:b w:val="false"/>
          <w:i w:val="false"/>
          <w:color w:val="000000"/>
          <w:sz w:val="28"/>
        </w:rPr>
        <w:t>
</w:t>
      </w:r>
      <w:r>
        <w:rPr>
          <w:rFonts w:ascii="Times New Roman"/>
          <w:b w:val="false"/>
          <w:i w:val="false"/>
          <w:color w:val="000000"/>
          <w:sz w:val="28"/>
        </w:rPr>
        <w:t xml:space="preserve">
      влияние на основные социально-экономические показатели региона; </w:t>
      </w:r>
      <w:r>
        <w:br/>
      </w:r>
      <w:r>
        <w:rPr>
          <w:rFonts w:ascii="Times New Roman"/>
          <w:b w:val="false"/>
          <w:i w:val="false"/>
          <w:color w:val="000000"/>
          <w:sz w:val="28"/>
        </w:rPr>
        <w:t>
</w:t>
      </w:r>
      <w:r>
        <w:rPr>
          <w:rFonts w:ascii="Times New Roman"/>
          <w:b w:val="false"/>
          <w:i w:val="false"/>
          <w:color w:val="000000"/>
          <w:sz w:val="28"/>
        </w:rPr>
        <w:t xml:space="preserve">
      4) динамику освоения бюджетных средств по бюджетным программам за три последних года; </w:t>
      </w:r>
      <w:r>
        <w:br/>
      </w:r>
      <w:r>
        <w:rPr>
          <w:rFonts w:ascii="Times New Roman"/>
          <w:b w:val="false"/>
          <w:i w:val="false"/>
          <w:color w:val="000000"/>
          <w:sz w:val="28"/>
        </w:rPr>
        <w:t>
</w:t>
      </w:r>
      <w:r>
        <w:rPr>
          <w:rFonts w:ascii="Times New Roman"/>
          <w:b w:val="false"/>
          <w:i w:val="false"/>
          <w:color w:val="000000"/>
          <w:sz w:val="28"/>
        </w:rPr>
        <w:t xml:space="preserve">
      5) о состоянии бюджетной дисциплины (о наличии дебиторской и кредиторской задолженностей в сравнении с началом года (увеличение или уменьшение, с указанием причины, в том числе задолженности прошлых лет и предпринимаемые меры администраторами бюджетных программ по погашению дебиторской и кредиторской задолженности); </w:t>
      </w:r>
      <w:r>
        <w:br/>
      </w:r>
      <w:r>
        <w:rPr>
          <w:rFonts w:ascii="Times New Roman"/>
          <w:b w:val="false"/>
          <w:i w:val="false"/>
          <w:color w:val="000000"/>
          <w:sz w:val="28"/>
        </w:rPr>
        <w:t>
</w:t>
      </w:r>
      <w:r>
        <w:rPr>
          <w:rFonts w:ascii="Times New Roman"/>
          <w:b w:val="false"/>
          <w:i w:val="false"/>
          <w:color w:val="000000"/>
          <w:sz w:val="28"/>
        </w:rPr>
        <w:t xml:space="preserve">
      6) информацию по проведенным органами контроля проверкам (в разрезе проверок) на предмет адресности и целевого характера использования бюджетных средств, соблюдения законодательства Республики Казахстан, эффективности реализации бюджетных программ с изложением принятых мер по устранению нарушений. </w:t>
      </w:r>
      <w:r>
        <w:br/>
      </w:r>
      <w:r>
        <w:rPr>
          <w:rFonts w:ascii="Times New Roman"/>
          <w:b w:val="false"/>
          <w:i w:val="false"/>
          <w:color w:val="000000"/>
          <w:sz w:val="28"/>
        </w:rPr>
        <w:t>
</w:t>
      </w:r>
      <w:r>
        <w:rPr>
          <w:rFonts w:ascii="Times New Roman"/>
          <w:b w:val="false"/>
          <w:i w:val="false"/>
          <w:color w:val="000000"/>
          <w:sz w:val="28"/>
        </w:rPr>
        <w:t>
      46. Уполномоченный орган по исполнению бюджета на основании представленной информации администраторами бюджетных программ, материалов служб внутреннего контроля, а также определения влияния внутренних и внешних факторов, проводит анализ по достижению показателей результата бюджетной программы (подпрограммы).</w:t>
      </w:r>
      <w:r>
        <w:br/>
      </w:r>
      <w:r>
        <w:rPr>
          <w:rFonts w:ascii="Times New Roman"/>
          <w:b w:val="false"/>
          <w:i w:val="false"/>
          <w:color w:val="000000"/>
          <w:sz w:val="28"/>
        </w:rPr>
        <w:t>
</w:t>
      </w:r>
      <w:r>
        <w:rPr>
          <w:rFonts w:ascii="Times New Roman"/>
          <w:b w:val="false"/>
          <w:i w:val="false"/>
          <w:color w:val="000000"/>
          <w:sz w:val="28"/>
        </w:rPr>
        <w:t>
      47. Уполномоченный орган по исполнению бюджета осуществляет анализ достижения показателей результата бюджетных программ (подпрограмм) для включения полученной на его основе информации в Аналитический отчет об исполнении соответствующего бюджета.</w:t>
      </w:r>
    </w:p>
    <w:bookmarkEnd w:id="16"/>
    <w:bookmarkStart w:name="z24" w:id="17"/>
    <w:p>
      <w:pPr>
        <w:spacing w:after="0"/>
        <w:ind w:left="0"/>
        <w:jc w:val="left"/>
      </w:pPr>
      <w:r>
        <w:rPr>
          <w:rFonts w:ascii="Times New Roman"/>
          <w:b/>
          <w:i w:val="false"/>
          <w:color w:val="000000"/>
        </w:rPr>
        <w:t xml:space="preserve"> 
5. Порядок составления и представления отчета</w:t>
      </w:r>
      <w:r>
        <w:br/>
      </w:r>
      <w:r>
        <w:rPr>
          <w:rFonts w:ascii="Times New Roman"/>
          <w:b/>
          <w:i w:val="false"/>
          <w:color w:val="000000"/>
        </w:rPr>
        <w:t>
о прямых и конечных результатах, достигнутых за счет</w:t>
      </w:r>
      <w:r>
        <w:br/>
      </w:r>
      <w:r>
        <w:rPr>
          <w:rFonts w:ascii="Times New Roman"/>
          <w:b/>
          <w:i w:val="false"/>
          <w:color w:val="000000"/>
        </w:rPr>
        <w:t>
использования целевых текущих трансфертов</w:t>
      </w:r>
    </w:p>
    <w:bookmarkEnd w:id="17"/>
    <w:p>
      <w:pPr>
        <w:spacing w:after="0"/>
        <w:ind w:left="0"/>
        <w:jc w:val="both"/>
      </w:pPr>
      <w:r>
        <w:rPr>
          <w:rFonts w:ascii="Times New Roman"/>
          <w:b w:val="false"/>
          <w:i w:val="false"/>
          <w:color w:val="ff0000"/>
          <w:sz w:val="28"/>
        </w:rPr>
        <w:t xml:space="preserve">      Сноска. Инструкция дополнена разделом 5 в соответствии с приказом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bookmarkStart w:name="z77" w:id="1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48. Местные исполнительные органы составляют отчет о прямых и конечных результатах, достигнутых за счет использования выделенных целевых текущих трансфертов,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xml:space="preserve">
      Местный исполнительный орган района (города областного значения) по итогам года представляет отчет о прямых и конечных результатах, достигнутых за счет использования выделенных целевых текущих трансфертов, до 28 января года, следующего за отчетным, соответствующему местному исполнительному органу области. </w:t>
      </w:r>
      <w:r>
        <w:br/>
      </w:r>
      <w:r>
        <w:rPr>
          <w:rFonts w:ascii="Times New Roman"/>
          <w:b w:val="false"/>
          <w:i w:val="false"/>
          <w:color w:val="000000"/>
          <w:sz w:val="28"/>
        </w:rPr>
        <w:t xml:space="preserve">
      Местные исполнительные органы области, города республиканского значения, столицы по итогам года представляют отчет о прямых и конечных результатах, достигнутых за счет использования выделенных целевых текущих трансфертов, до 1 февраля года, следующего за отчетным, соответствующему администратору республиканских бюджетных программ. </w:t>
      </w:r>
      <w:r>
        <w:br/>
      </w:r>
      <w:r>
        <w:rPr>
          <w:rFonts w:ascii="Times New Roman"/>
          <w:b w:val="false"/>
          <w:i w:val="false"/>
          <w:color w:val="000000"/>
          <w:sz w:val="28"/>
        </w:rPr>
        <w:t xml:space="preserve">
      Администратор республиканских бюджетных программ до 10 февраля года, следующего за отчетным, представляет сводный отчет о прямых и конечных результатах, достигнутых за счет использования выделенных целевых текущих трансфертов, центральному уполномоченному органу по исполнению бюджета. </w:t>
      </w:r>
      <w:r>
        <w:br/>
      </w:r>
      <w:r>
        <w:rPr>
          <w:rFonts w:ascii="Times New Roman"/>
          <w:b w:val="false"/>
          <w:i w:val="false"/>
          <w:color w:val="000000"/>
          <w:sz w:val="28"/>
        </w:rPr>
        <w:t>
</w:t>
      </w:r>
      <w:r>
        <w:rPr>
          <w:rFonts w:ascii="Times New Roman"/>
          <w:b w:val="false"/>
          <w:i w:val="false"/>
          <w:color w:val="000000"/>
          <w:sz w:val="28"/>
        </w:rPr>
        <w:t>
      49. Отчет о прямых и конечных результатах, достигнутых за счет использования выделенных целевых текущих трансфертов, составляется в следующем порядке:</w:t>
      </w:r>
      <w:r>
        <w:br/>
      </w:r>
      <w:r>
        <w:rPr>
          <w:rFonts w:ascii="Times New Roman"/>
          <w:b w:val="false"/>
          <w:i w:val="false"/>
          <w:color w:val="000000"/>
          <w:sz w:val="28"/>
        </w:rPr>
        <w:t>
      в строке «Наименование государственного органа» указывается местный исполнительный орган нижестоящего бюджета;</w:t>
      </w:r>
      <w:r>
        <w:br/>
      </w:r>
      <w:r>
        <w:rPr>
          <w:rFonts w:ascii="Times New Roman"/>
          <w:b w:val="false"/>
          <w:i w:val="false"/>
          <w:color w:val="000000"/>
          <w:sz w:val="28"/>
        </w:rPr>
        <w:t>
      в строке «Наименование целевого текущего трансферта» указывается наименование бюджетной программы вышестоящего бюджета;</w:t>
      </w:r>
      <w:r>
        <w:br/>
      </w:r>
      <w:r>
        <w:rPr>
          <w:rFonts w:ascii="Times New Roman"/>
          <w:b w:val="false"/>
          <w:i w:val="false"/>
          <w:color w:val="000000"/>
          <w:sz w:val="28"/>
        </w:rPr>
        <w:t>
      в строке «Период отчета» указывается отчетный финансовый год;</w:t>
      </w:r>
      <w:r>
        <w:br/>
      </w:r>
      <w:r>
        <w:rPr>
          <w:rFonts w:ascii="Times New Roman"/>
          <w:b w:val="false"/>
          <w:i w:val="false"/>
          <w:color w:val="000000"/>
          <w:sz w:val="28"/>
        </w:rPr>
        <w:t>
      в строке «Полученная сумма средств из вышестоящего бюджета» указывается сумма целевых текущих трансфертов, полученная из вышестоящего бюджета по состоянию на 1 января текущего финансового года;</w:t>
      </w:r>
      <w:r>
        <w:br/>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текущие трансферты, выделенные из вышестоящего бюджета;</w:t>
      </w:r>
      <w:r>
        <w:br/>
      </w:r>
      <w:r>
        <w:rPr>
          <w:rFonts w:ascii="Times New Roman"/>
          <w:b w:val="false"/>
          <w:i w:val="false"/>
          <w:color w:val="000000"/>
          <w:sz w:val="28"/>
        </w:rPr>
        <w:t>
      по строке «Прямой результат»:</w:t>
      </w:r>
      <w:r>
        <w:br/>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бюджетных программах (подпрограммах), которые должны быть достигнуты за счет использования целевых текущих трансфертов, выделенных из вышестоящего бюджета;</w:t>
      </w:r>
      <w:r>
        <w:br/>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года, описывается стадия выполнения работ и услуг (приобретение товаров) за отчетный год;</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текущим трансфертам, связанных с суммой неосвоения.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в графах «План, тыс. тенге» и «Факт, тыс. тенге» указываются суммы целевых текущих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r>
        <w:br/>
      </w:r>
      <w:r>
        <w:rPr>
          <w:rFonts w:ascii="Times New Roman"/>
          <w:b w:val="false"/>
          <w:i w:val="false"/>
          <w:color w:val="000000"/>
          <w:sz w:val="28"/>
        </w:rPr>
        <w:t>
      в графе «Неисполнение, тыс. тенге» указывается разница между суммами целевых текущих трансфертов, выделенных из вышестоящего бюджета, и фактическим их исполнением по состоянию на 1 января текущего финансового года;</w:t>
      </w:r>
      <w:r>
        <w:br/>
      </w:r>
      <w:r>
        <w:rPr>
          <w:rFonts w:ascii="Times New Roman"/>
          <w:b w:val="false"/>
          <w:i w:val="false"/>
          <w:color w:val="000000"/>
          <w:sz w:val="28"/>
        </w:rPr>
        <w:t>
      в графе «Неосвоение, тыс. тенге» указывается сумма неосвоения, которая определяется как сумма неисполнения за исключением экономии бюджетных средств, по состоянию на 1 января текущего финансового года;</w:t>
      </w:r>
      <w:r>
        <w:br/>
      </w:r>
      <w:r>
        <w:rPr>
          <w:rFonts w:ascii="Times New Roman"/>
          <w:b w:val="false"/>
          <w:i w:val="false"/>
          <w:color w:val="000000"/>
          <w:sz w:val="28"/>
        </w:rPr>
        <w:t>
      по строке «Конечный результат»:</w:t>
      </w:r>
      <w:r>
        <w:br/>
      </w: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бюджетной программе (подпрограмме), то есть ожидаемое влияние достигнутого прямого результата на достижение цели;</w:t>
      </w:r>
      <w:r>
        <w:br/>
      </w: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конечных результатов.</w:t>
      </w:r>
      <w:r>
        <w:br/>
      </w:r>
      <w:r>
        <w:rPr>
          <w:rFonts w:ascii="Times New Roman"/>
          <w:b w:val="false"/>
          <w:i w:val="false"/>
          <w:color w:val="000000"/>
          <w:sz w:val="28"/>
        </w:rPr>
        <w:t>
</w:t>
      </w:r>
      <w:r>
        <w:rPr>
          <w:rFonts w:ascii="Times New Roman"/>
          <w:b w:val="false"/>
          <w:i w:val="false"/>
          <w:color w:val="000000"/>
          <w:sz w:val="28"/>
        </w:rPr>
        <w:t>
      50. К отчету о прямых и конечных результатах, достигнутых за счет использования выделенных целевых текущих трансфертов, прилагается пояснительная записка, заполняемая в произвольной форме, содержащая пояснения о решении проблем в отрасли (сфере деятельности) за счет целевых текущих трансфертов, достигнутых целях, показателях результатов.</w:t>
      </w:r>
      <w:r>
        <w:br/>
      </w:r>
      <w:r>
        <w:rPr>
          <w:rFonts w:ascii="Times New Roman"/>
          <w:b w:val="false"/>
          <w:i w:val="false"/>
          <w:color w:val="000000"/>
          <w:sz w:val="28"/>
        </w:rPr>
        <w:t>
      Пояснительная записка включает информацию об использовании администратором местных бюджетных программ целевых текущих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текущих трансфертов с обоснованиями и причинами недостижения запланированных показателей результатов по целевым текущим трансфертам.</w:t>
      </w:r>
    </w:p>
    <w:bookmarkEnd w:id="18"/>
    <w:bookmarkStart w:name="z84"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19"/>
    <w:p>
      <w:pPr>
        <w:spacing w:after="0"/>
        <w:ind w:left="0"/>
        <w:jc w:val="both"/>
      </w:pPr>
      <w:r>
        <w:rPr>
          <w:rFonts w:ascii="Times New Roman"/>
          <w:b w:val="false"/>
          <w:i w:val="false"/>
          <w:color w:val="ff0000"/>
          <w:sz w:val="28"/>
        </w:rPr>
        <w:t xml:space="preserve">      Сноска. Приложение 1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80" w:id="20"/>
    <w:p>
      <w:pPr>
        <w:spacing w:after="0"/>
        <w:ind w:left="0"/>
        <w:jc w:val="both"/>
      </w:pPr>
      <w:r>
        <w:rPr>
          <w:rFonts w:ascii="Times New Roman"/>
          <w:b w:val="false"/>
          <w:i w:val="false"/>
          <w:color w:val="000000"/>
          <w:sz w:val="28"/>
        </w:rPr>
        <w:t>
</w:t>
      </w:r>
      <w:r>
        <w:rPr>
          <w:rFonts w:ascii="Times New Roman"/>
          <w:b/>
          <w:i w:val="false"/>
          <w:color w:val="000000"/>
          <w:sz w:val="28"/>
        </w:rPr>
        <w:t>     Анализ причин роста или снижения поступлений доходов по</w:t>
      </w:r>
      <w:r>
        <w:br/>
      </w:r>
      <w:r>
        <w:rPr>
          <w:rFonts w:ascii="Times New Roman"/>
          <w:b w:val="false"/>
          <w:i w:val="false"/>
          <w:color w:val="000000"/>
          <w:sz w:val="28"/>
        </w:rPr>
        <w:t>
</w:t>
      </w:r>
      <w:r>
        <w:rPr>
          <w:rFonts w:ascii="Times New Roman"/>
          <w:b/>
          <w:i w:val="false"/>
          <w:color w:val="000000"/>
          <w:sz w:val="28"/>
        </w:rPr>
        <w:t>    категориям поступлений местных (областных бюджетов (города</w:t>
      </w:r>
      <w:r>
        <w:br/>
      </w:r>
      <w:r>
        <w:rPr>
          <w:rFonts w:ascii="Times New Roman"/>
          <w:b w:val="false"/>
          <w:i w:val="false"/>
          <w:color w:val="000000"/>
          <w:sz w:val="28"/>
        </w:rPr>
        <w:t>
</w:t>
      </w:r>
      <w:r>
        <w:rPr>
          <w:rFonts w:ascii="Times New Roman"/>
          <w:b/>
          <w:i w:val="false"/>
          <w:color w:val="000000"/>
          <w:sz w:val="28"/>
        </w:rPr>
        <w:t>республиканского значения, столицы) бюджетов за текущий месяц</w:t>
      </w:r>
      <w:r>
        <w:br/>
      </w:r>
      <w:r>
        <w:rPr>
          <w:rFonts w:ascii="Times New Roman"/>
          <w:b w:val="false"/>
          <w:i w:val="false"/>
          <w:color w:val="000000"/>
          <w:sz w:val="28"/>
        </w:rPr>
        <w:t>
</w:t>
      </w:r>
      <w:r>
        <w:rPr>
          <w:rFonts w:ascii="Times New Roman"/>
          <w:b/>
          <w:i w:val="false"/>
          <w:color w:val="000000"/>
          <w:sz w:val="28"/>
        </w:rPr>
        <w:t>                   в сравнении с предыдущим месяцем</w:t>
      </w:r>
    </w:p>
    <w:bookmarkEnd w:id="20"/>
    <w:bookmarkStart w:name="z81" w:id="21"/>
    <w:p>
      <w:pPr>
        <w:spacing w:after="0"/>
        <w:ind w:left="0"/>
        <w:jc w:val="both"/>
      </w:pPr>
      <w:r>
        <w:rPr>
          <w:rFonts w:ascii="Times New Roman"/>
          <w:b w:val="false"/>
          <w:i w:val="false"/>
          <w:color w:val="000000"/>
          <w:sz w:val="28"/>
        </w:rPr>
        <w:t>
I. Основные причины роста/снижения поступлений налогов</w:t>
      </w:r>
      <w:r>
        <w:br/>
      </w:r>
      <w:r>
        <w:rPr>
          <w:rFonts w:ascii="Times New Roman"/>
          <w:b w:val="false"/>
          <w:i w:val="false"/>
          <w:color w:val="000000"/>
          <w:sz w:val="28"/>
        </w:rPr>
        <w:t xml:space="preserve">
и платежей местных (областных бюджетов </w:t>
      </w:r>
      <w:r>
        <w:br/>
      </w:r>
      <w:r>
        <w:rPr>
          <w:rFonts w:ascii="Times New Roman"/>
          <w:b w:val="false"/>
          <w:i w:val="false"/>
          <w:color w:val="000000"/>
          <w:sz w:val="28"/>
        </w:rPr>
        <w:t>
(города республиканского значения, столицы) бюджетов</w:t>
      </w:r>
      <w:r>
        <w:br/>
      </w:r>
      <w:r>
        <w:rPr>
          <w:rFonts w:ascii="Times New Roman"/>
          <w:b w:val="false"/>
          <w:i w:val="false"/>
          <w:color w:val="000000"/>
          <w:sz w:val="28"/>
        </w:rPr>
        <w:t>
в отчетном месяце по сравнению с предыдущим месяцем</w:t>
      </w:r>
    </w:p>
    <w:bookmarkEnd w:id="21"/>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597"/>
        <w:gridCol w:w="1799"/>
        <w:gridCol w:w="2079"/>
        <w:gridCol w:w="1659"/>
        <w:gridCol w:w="1795"/>
        <w:gridCol w:w="2492"/>
      </w:tblGrid>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БК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налогов и платежей</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предыдущий месяц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отчетный месяц</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(гр.4-гр.3)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роста/</w:t>
            </w:r>
            <w:r>
              <w:br/>
            </w:r>
            <w:r>
              <w:rPr>
                <w:rFonts w:ascii="Times New Roman"/>
                <w:b w:val="false"/>
                <w:i w:val="false"/>
                <w:color w:val="000000"/>
                <w:sz w:val="20"/>
              </w:rPr>
              <w:t>
</w:t>
            </w:r>
            <w:r>
              <w:rPr>
                <w:rFonts w:ascii="Times New Roman"/>
                <w:b w:val="false"/>
                <w:i w:val="false"/>
                <w:color w:val="000000"/>
                <w:sz w:val="20"/>
              </w:rPr>
              <w:t>снижения</w:t>
            </w:r>
            <w:r>
              <w:br/>
            </w:r>
            <w:r>
              <w:rPr>
                <w:rFonts w:ascii="Times New Roman"/>
                <w:b w:val="false"/>
                <w:i w:val="false"/>
                <w:color w:val="000000"/>
                <w:sz w:val="20"/>
              </w:rPr>
              <w:t>
</w:t>
            </w:r>
            <w:r>
              <w:rPr>
                <w:rFonts w:ascii="Times New Roman"/>
                <w:b w:val="false"/>
                <w:i w:val="false"/>
                <w:color w:val="000000"/>
                <w:sz w:val="20"/>
              </w:rPr>
              <w:t xml:space="preserve">поступлений, % (гр.4/гр.3)*100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w:t>
            </w:r>
            <w:r>
              <w:br/>
            </w:r>
            <w:r>
              <w:rPr>
                <w:rFonts w:ascii="Times New Roman"/>
                <w:b w:val="false"/>
                <w:i w:val="false"/>
                <w:color w:val="000000"/>
                <w:sz w:val="20"/>
              </w:rPr>
              <w:t>
</w:t>
            </w:r>
            <w:r>
              <w:rPr>
                <w:rFonts w:ascii="Times New Roman"/>
                <w:b w:val="false"/>
                <w:i w:val="false"/>
                <w:color w:val="000000"/>
                <w:sz w:val="20"/>
              </w:rPr>
              <w:t>указанным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2"/>
    <w:p>
      <w:pPr>
        <w:spacing w:after="0"/>
        <w:ind w:left="0"/>
        <w:jc w:val="both"/>
      </w:pPr>
      <w:r>
        <w:rPr>
          <w:rFonts w:ascii="Times New Roman"/>
          <w:b w:val="false"/>
          <w:i w:val="false"/>
          <w:color w:val="000000"/>
          <w:sz w:val="28"/>
        </w:rPr>
        <w:t>
II. Разовые поступления по налогам и платежам местных (областных</w:t>
      </w:r>
      <w:r>
        <w:br/>
      </w:r>
      <w:r>
        <w:rPr>
          <w:rFonts w:ascii="Times New Roman"/>
          <w:b w:val="false"/>
          <w:i w:val="false"/>
          <w:color w:val="000000"/>
          <w:sz w:val="28"/>
        </w:rPr>
        <w:t>
бюджетов (города республиканского значения, столицы) бюджетов в</w:t>
      </w:r>
      <w:r>
        <w:br/>
      </w:r>
      <w:r>
        <w:rPr>
          <w:rFonts w:ascii="Times New Roman"/>
          <w:b w:val="false"/>
          <w:i w:val="false"/>
          <w:color w:val="000000"/>
          <w:sz w:val="28"/>
        </w:rPr>
        <w:t>
отчетном месяце текущего года и причины их возникновения</w:t>
      </w:r>
    </w:p>
    <w:bookmarkEnd w:id="2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653"/>
        <w:gridCol w:w="2726"/>
        <w:gridCol w:w="2755"/>
        <w:gridCol w:w="1756"/>
      </w:tblGrid>
      <w:tr>
        <w:trPr>
          <w:trHeight w:val="43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налогов и платежей</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разовые поступления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указанным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3"/>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w:t>
      </w:r>
      <w:r>
        <w:br/>
      </w:r>
      <w:r>
        <w:rPr>
          <w:rFonts w:ascii="Times New Roman"/>
          <w:b w:val="false"/>
          <w:i w:val="false"/>
          <w:color w:val="000000"/>
          <w:sz w:val="28"/>
        </w:rPr>
        <w:t>
исполнению бюджета данная форма заполняется в части бюджета области,</w:t>
      </w:r>
      <w:r>
        <w:br/>
      </w:r>
      <w:r>
        <w:rPr>
          <w:rFonts w:ascii="Times New Roman"/>
          <w:b w:val="false"/>
          <w:i w:val="false"/>
          <w:color w:val="000000"/>
          <w:sz w:val="28"/>
        </w:rPr>
        <w:t>
собственно областного бюджета, города республиканского значения,</w:t>
      </w:r>
      <w:r>
        <w:br/>
      </w:r>
      <w:r>
        <w:rPr>
          <w:rFonts w:ascii="Times New Roman"/>
          <w:b w:val="false"/>
          <w:i w:val="false"/>
          <w:color w:val="000000"/>
          <w:sz w:val="28"/>
        </w:rPr>
        <w:t>
столицы.</w:t>
      </w:r>
    </w:p>
    <w:bookmarkEnd w:id="23"/>
    <w:bookmarkStart w:name="z85"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24"/>
    <w:p>
      <w:pPr>
        <w:spacing w:after="0"/>
        <w:ind w:left="0"/>
        <w:jc w:val="both"/>
      </w:pPr>
      <w:r>
        <w:rPr>
          <w:rFonts w:ascii="Times New Roman"/>
          <w:b w:val="false"/>
          <w:i w:val="false"/>
          <w:color w:val="ff0000"/>
          <w:sz w:val="28"/>
        </w:rPr>
        <w:t xml:space="preserve">      Сноска. Приложение 2 с изменениями, внесенными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02" w:id="25"/>
    <w:p>
      <w:pPr>
        <w:spacing w:after="0"/>
        <w:ind w:left="0"/>
        <w:jc w:val="both"/>
      </w:pPr>
      <w:r>
        <w:rPr>
          <w:rFonts w:ascii="Times New Roman"/>
          <w:b w:val="false"/>
          <w:i w:val="false"/>
          <w:color w:val="000000"/>
          <w:sz w:val="28"/>
        </w:rPr>
        <w:t>      
</w:t>
      </w:r>
      <w:r>
        <w:rPr>
          <w:rFonts w:ascii="Times New Roman"/>
          <w:b/>
          <w:i w:val="false"/>
          <w:color w:val="000000"/>
          <w:sz w:val="28"/>
        </w:rPr>
        <w:t xml:space="preserve">Анализ причин перевыполнения или неисполнения плана </w:t>
      </w:r>
      <w:r>
        <w:rPr>
          <w:rFonts w:ascii="Times New Roman"/>
          <w:b/>
          <w:i w:val="false"/>
          <w:color w:val="000000"/>
          <w:sz w:val="28"/>
        </w:rPr>
        <w:t>с</w:t>
      </w:r>
      <w:r>
        <w:br/>
      </w:r>
      <w:r>
        <w:rPr>
          <w:rFonts w:ascii="Times New Roman"/>
          <w:b w:val="false"/>
          <w:i w:val="false"/>
          <w:color w:val="000000"/>
          <w:sz w:val="28"/>
        </w:rPr>
        <w:t xml:space="preserve">
     </w:t>
      </w:r>
      <w:r>
        <w:rPr>
          <w:rFonts w:ascii="Times New Roman"/>
          <w:b/>
          <w:i w:val="false"/>
          <w:color w:val="000000"/>
          <w:sz w:val="28"/>
        </w:rPr>
        <w:t>начала года по видам поступлений в республиканский и</w:t>
      </w:r>
      <w:r>
        <w:br/>
      </w:r>
      <w:r>
        <w:rPr>
          <w:rFonts w:ascii="Times New Roman"/>
          <w:b w:val="false"/>
          <w:i w:val="false"/>
          <w:color w:val="000000"/>
          <w:sz w:val="28"/>
        </w:rPr>
        <w:t>
</w:t>
      </w:r>
      <w:r>
        <w:rPr>
          <w:rFonts w:ascii="Times New Roman"/>
          <w:b/>
          <w:i w:val="false"/>
          <w:color w:val="000000"/>
          <w:sz w:val="28"/>
        </w:rPr>
        <w:t>    местные (бюджет области (города республиканского значения,</w:t>
      </w:r>
      <w:r>
        <w:br/>
      </w:r>
      <w:r>
        <w:rPr>
          <w:rFonts w:ascii="Times New Roman"/>
          <w:b w:val="false"/>
          <w:i w:val="false"/>
          <w:color w:val="000000"/>
          <w:sz w:val="28"/>
        </w:rPr>
        <w:t>
</w:t>
      </w:r>
      <w:r>
        <w:rPr>
          <w:rFonts w:ascii="Times New Roman"/>
          <w:b/>
          <w:i w:val="false"/>
          <w:color w:val="000000"/>
          <w:sz w:val="28"/>
        </w:rPr>
        <w:t xml:space="preserve">столицы), бюджет района (города </w:t>
      </w:r>
      <w:r>
        <w:rPr>
          <w:rFonts w:ascii="Times New Roman"/>
          <w:b/>
          <w:i w:val="false"/>
          <w:color w:val="000000"/>
          <w:sz w:val="28"/>
        </w:rPr>
        <w:t xml:space="preserve">областного значения) бюджеты </w:t>
      </w:r>
    </w:p>
    <w:bookmarkEnd w:id="25"/>
    <w:bookmarkStart w:name="z103" w:id="26"/>
    <w:p>
      <w:pPr>
        <w:spacing w:after="0"/>
        <w:ind w:left="0"/>
        <w:jc w:val="both"/>
      </w:pPr>
      <w:r>
        <w:rPr>
          <w:rFonts w:ascii="Times New Roman"/>
          <w:b w:val="false"/>
          <w:i w:val="false"/>
          <w:color w:val="000000"/>
          <w:sz w:val="28"/>
        </w:rPr>
        <w:t>
 </w:t>
      </w:r>
      <w:r>
        <w:rPr>
          <w:rFonts w:ascii="Times New Roman"/>
          <w:b/>
          <w:i w:val="false"/>
          <w:color w:val="000000"/>
          <w:sz w:val="28"/>
        </w:rPr>
        <w:t>Причины перевыполнения планов поступлений в республиканский и</w:t>
      </w:r>
      <w:r>
        <w:br/>
      </w:r>
      <w:r>
        <w:rPr>
          <w:rFonts w:ascii="Times New Roman"/>
          <w:b w:val="false"/>
          <w:i w:val="false"/>
          <w:color w:val="000000"/>
          <w:sz w:val="28"/>
        </w:rPr>
        <w:t>
</w:t>
      </w:r>
      <w:r>
        <w:rPr>
          <w:rFonts w:ascii="Times New Roman"/>
          <w:b/>
          <w:i w:val="false"/>
          <w:color w:val="000000"/>
          <w:sz w:val="28"/>
        </w:rPr>
        <w:t xml:space="preserve">   местные (бюджет области </w:t>
      </w:r>
      <w:r>
        <w:rPr>
          <w:rFonts w:ascii="Times New Roman"/>
          <w:b/>
          <w:i w:val="false"/>
          <w:color w:val="000000"/>
          <w:sz w:val="28"/>
        </w:rPr>
        <w:t xml:space="preserve">(города </w:t>
      </w:r>
      <w:r>
        <w:rPr>
          <w:rFonts w:ascii="Times New Roman"/>
          <w:b/>
          <w:i w:val="false"/>
          <w:color w:val="000000"/>
          <w:sz w:val="28"/>
        </w:rPr>
        <w:t>республиканского значения,</w:t>
      </w:r>
      <w:r>
        <w:br/>
      </w:r>
      <w:r>
        <w:rPr>
          <w:rFonts w:ascii="Times New Roman"/>
          <w:b w:val="false"/>
          <w:i w:val="false"/>
          <w:color w:val="000000"/>
          <w:sz w:val="28"/>
        </w:rPr>
        <w:t>
</w:t>
      </w:r>
      <w:r>
        <w:rPr>
          <w:rFonts w:ascii="Times New Roman"/>
          <w:b/>
          <w:i w:val="false"/>
          <w:color w:val="000000"/>
          <w:sz w:val="28"/>
        </w:rPr>
        <w:t xml:space="preserve">  столицы), областной бюджет, бюджет </w:t>
      </w:r>
      <w:r>
        <w:rPr>
          <w:rFonts w:ascii="Times New Roman"/>
          <w:b/>
          <w:i w:val="false"/>
          <w:color w:val="000000"/>
          <w:sz w:val="28"/>
        </w:rPr>
        <w:t>района (города областного</w:t>
      </w:r>
      <w:r>
        <w:br/>
      </w:r>
      <w:r>
        <w:rPr>
          <w:rFonts w:ascii="Times New Roman"/>
          <w:b w:val="false"/>
          <w:i w:val="false"/>
          <w:color w:val="000000"/>
          <w:sz w:val="28"/>
        </w:rPr>
        <w:t>
</w:t>
      </w:r>
      <w:r>
        <w:rPr>
          <w:rFonts w:ascii="Times New Roman"/>
          <w:b/>
          <w:i w:val="false"/>
          <w:color w:val="000000"/>
          <w:sz w:val="28"/>
        </w:rPr>
        <w:t>значения) бюджеты в разрезе</w:t>
      </w:r>
      <w:r>
        <w:rPr>
          <w:rFonts w:ascii="Times New Roman"/>
          <w:b w:val="false"/>
          <w:i w:val="false"/>
          <w:color w:val="000000"/>
          <w:sz w:val="28"/>
        </w:rPr>
        <w:t> </w:t>
      </w:r>
      <w:r>
        <w:rPr>
          <w:rFonts w:ascii="Times New Roman"/>
          <w:b/>
          <w:i w:val="false"/>
          <w:color w:val="000000"/>
          <w:sz w:val="28"/>
        </w:rPr>
        <w:t>поступлений за отчетный период текущего года</w:t>
      </w:r>
      <w:r>
        <w:br/>
      </w:r>
      <w:r>
        <w:rPr>
          <w:rFonts w:ascii="Times New Roman"/>
          <w:b w:val="false"/>
          <w:i w:val="false"/>
          <w:color w:val="000000"/>
          <w:sz w:val="28"/>
        </w:rPr>
        <w:t xml:space="preserve">
                                                         тыс. тенге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771"/>
        <w:gridCol w:w="1827"/>
        <w:gridCol w:w="2024"/>
        <w:gridCol w:w="1970"/>
        <w:gridCol w:w="1776"/>
        <w:gridCol w:w="2663"/>
        <w:gridCol w:w="1183"/>
      </w:tblGrid>
      <w:tr>
        <w:trPr>
          <w:trHeight w:val="66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поступлений</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на отчетную </w:t>
            </w:r>
            <w:r>
              <w:br/>
            </w:r>
            <w:r>
              <w:rPr>
                <w:rFonts w:ascii="Times New Roman"/>
                <w:b w:val="false"/>
                <w:i w:val="false"/>
                <w:color w:val="000000"/>
                <w:sz w:val="20"/>
              </w:rPr>
              <w:t>
</w:t>
            </w:r>
            <w:r>
              <w:rPr>
                <w:rFonts w:ascii="Times New Roman"/>
                <w:b w:val="false"/>
                <w:i w:val="false"/>
                <w:color w:val="000000"/>
                <w:sz w:val="20"/>
              </w:rPr>
              <w:t xml:space="preserve">дату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на отчетную </w:t>
            </w:r>
            <w:r>
              <w:br/>
            </w:r>
            <w:r>
              <w:rPr>
                <w:rFonts w:ascii="Times New Roman"/>
                <w:b w:val="false"/>
                <w:i w:val="false"/>
                <w:color w:val="000000"/>
                <w:sz w:val="20"/>
              </w:rPr>
              <w:t>
</w:t>
            </w:r>
            <w:r>
              <w:rPr>
                <w:rFonts w:ascii="Times New Roman"/>
                <w:b w:val="false"/>
                <w:i w:val="false"/>
                <w:color w:val="000000"/>
                <w:sz w:val="20"/>
              </w:rPr>
              <w:t xml:space="preserve">дату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Откл-ие </w:t>
            </w:r>
            <w:r>
              <w:br/>
            </w:r>
            <w:r>
              <w:rPr>
                <w:rFonts w:ascii="Times New Roman"/>
                <w:b w:val="false"/>
                <w:i w:val="false"/>
                <w:color w:val="000000"/>
                <w:sz w:val="20"/>
              </w:rPr>
              <w:t>
</w:t>
            </w:r>
            <w:r>
              <w:rPr>
                <w:rFonts w:ascii="Times New Roman"/>
                <w:b w:val="false"/>
                <w:i w:val="false"/>
                <w:color w:val="000000"/>
                <w:sz w:val="20"/>
              </w:rPr>
              <w:t xml:space="preserve">(гр.5-гр.4)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исполнения </w:t>
            </w:r>
            <w:r>
              <w:br/>
            </w:r>
            <w:r>
              <w:rPr>
                <w:rFonts w:ascii="Times New Roman"/>
                <w:b w:val="false"/>
                <w:i w:val="false"/>
                <w:color w:val="000000"/>
                <w:sz w:val="20"/>
              </w:rPr>
              <w:t>
</w:t>
            </w:r>
            <w:r>
              <w:rPr>
                <w:rFonts w:ascii="Times New Roman"/>
                <w:b w:val="false"/>
                <w:i w:val="false"/>
                <w:color w:val="000000"/>
                <w:sz w:val="20"/>
              </w:rPr>
              <w:t xml:space="preserve">плана </w:t>
            </w:r>
            <w:r>
              <w:br/>
            </w:r>
            <w:r>
              <w:rPr>
                <w:rFonts w:ascii="Times New Roman"/>
                <w:b w:val="false"/>
                <w:i w:val="false"/>
                <w:color w:val="000000"/>
                <w:sz w:val="20"/>
              </w:rPr>
              <w:t>
</w:t>
            </w:r>
            <w:r>
              <w:rPr>
                <w:rFonts w:ascii="Times New Roman"/>
                <w:b w:val="false"/>
                <w:i w:val="false"/>
                <w:color w:val="000000"/>
                <w:sz w:val="20"/>
              </w:rPr>
              <w:t xml:space="preserve">(гр.5/гр.4)*100)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27"/>
    <w:p>
      <w:pPr>
        <w:spacing w:after="0"/>
        <w:ind w:left="0"/>
        <w:jc w:val="both"/>
      </w:pPr>
      <w:r>
        <w:rPr>
          <w:rFonts w:ascii="Times New Roman"/>
          <w:b w:val="false"/>
          <w:i w:val="false"/>
          <w:color w:val="000000"/>
          <w:sz w:val="28"/>
        </w:rPr>
        <w:t>
 </w:t>
      </w:r>
      <w:r>
        <w:rPr>
          <w:rFonts w:ascii="Times New Roman"/>
          <w:b/>
          <w:i w:val="false"/>
          <w:color w:val="000000"/>
          <w:sz w:val="28"/>
        </w:rPr>
        <w:t>Причины неисполнения планов поступлений в республиканский и</w:t>
      </w:r>
      <w:r>
        <w:br/>
      </w:r>
      <w:r>
        <w:rPr>
          <w:rFonts w:ascii="Times New Roman"/>
          <w:b w:val="false"/>
          <w:i w:val="false"/>
          <w:color w:val="000000"/>
          <w:sz w:val="28"/>
        </w:rPr>
        <w:t>
</w:t>
      </w:r>
      <w:r>
        <w:rPr>
          <w:rFonts w:ascii="Times New Roman"/>
          <w:b/>
          <w:i w:val="false"/>
          <w:color w:val="000000"/>
          <w:sz w:val="28"/>
        </w:rPr>
        <w:t>  местные (бюджет области (города республиканского значения,</w:t>
      </w:r>
      <w:r>
        <w:br/>
      </w:r>
      <w:r>
        <w:rPr>
          <w:rFonts w:ascii="Times New Roman"/>
          <w:b w:val="false"/>
          <w:i w:val="false"/>
          <w:color w:val="000000"/>
          <w:sz w:val="28"/>
        </w:rPr>
        <w:t>
</w:t>
      </w:r>
      <w:r>
        <w:rPr>
          <w:rFonts w:ascii="Times New Roman"/>
          <w:b/>
          <w:i w:val="false"/>
          <w:color w:val="000000"/>
          <w:sz w:val="28"/>
        </w:rPr>
        <w:t>столицы), бюджет района (города областного значения) бюджеты</w:t>
      </w:r>
      <w:r>
        <w:br/>
      </w:r>
      <w:r>
        <w:rPr>
          <w:rFonts w:ascii="Times New Roman"/>
          <w:b w:val="false"/>
          <w:i w:val="false"/>
          <w:color w:val="000000"/>
          <w:sz w:val="28"/>
        </w:rPr>
        <w:t>
</w:t>
      </w:r>
      <w:r>
        <w:rPr>
          <w:rFonts w:ascii="Times New Roman"/>
          <w:b/>
          <w:i w:val="false"/>
          <w:color w:val="000000"/>
          <w:sz w:val="28"/>
        </w:rPr>
        <w:t xml:space="preserve">    в разрезе поступлений за отчетный период текущего года </w:t>
      </w:r>
      <w:r>
        <w:br/>
      </w:r>
      <w:r>
        <w:rPr>
          <w:rFonts w:ascii="Times New Roman"/>
          <w:b w:val="false"/>
          <w:i w:val="false"/>
          <w:color w:val="000000"/>
          <w:sz w:val="28"/>
        </w:rPr>
        <w:t xml:space="preserve">
                                                        тыс. тенге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55"/>
        <w:gridCol w:w="1849"/>
        <w:gridCol w:w="1885"/>
        <w:gridCol w:w="1957"/>
        <w:gridCol w:w="2048"/>
        <w:gridCol w:w="2533"/>
        <w:gridCol w:w="1293"/>
      </w:tblGrid>
      <w:tr>
        <w:trPr>
          <w:trHeight w:val="6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поступлений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на отчетную </w:t>
            </w:r>
            <w:r>
              <w:br/>
            </w:r>
            <w:r>
              <w:rPr>
                <w:rFonts w:ascii="Times New Roman"/>
                <w:b w:val="false"/>
                <w:i w:val="false"/>
                <w:color w:val="000000"/>
                <w:sz w:val="20"/>
              </w:rPr>
              <w:t>
</w:t>
            </w:r>
            <w:r>
              <w:rPr>
                <w:rFonts w:ascii="Times New Roman"/>
                <w:b w:val="false"/>
                <w:i w:val="false"/>
                <w:color w:val="000000"/>
                <w:sz w:val="20"/>
              </w:rPr>
              <w:t xml:space="preserve">дату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на отчетную </w:t>
            </w:r>
            <w:r>
              <w:br/>
            </w:r>
            <w:r>
              <w:rPr>
                <w:rFonts w:ascii="Times New Roman"/>
                <w:b w:val="false"/>
                <w:i w:val="false"/>
                <w:color w:val="000000"/>
                <w:sz w:val="20"/>
              </w:rPr>
              <w:t>
</w:t>
            </w:r>
            <w:r>
              <w:rPr>
                <w:rFonts w:ascii="Times New Roman"/>
                <w:b w:val="false"/>
                <w:i w:val="false"/>
                <w:color w:val="000000"/>
                <w:sz w:val="20"/>
              </w:rPr>
              <w:t xml:space="preserve">дату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Откл-ие </w:t>
            </w:r>
            <w:r>
              <w:br/>
            </w:r>
            <w:r>
              <w:rPr>
                <w:rFonts w:ascii="Times New Roman"/>
                <w:b w:val="false"/>
                <w:i w:val="false"/>
                <w:color w:val="000000"/>
                <w:sz w:val="20"/>
              </w:rPr>
              <w:t>
</w:t>
            </w:r>
            <w:r>
              <w:rPr>
                <w:rFonts w:ascii="Times New Roman"/>
                <w:b w:val="false"/>
                <w:i w:val="false"/>
                <w:color w:val="000000"/>
                <w:sz w:val="20"/>
              </w:rPr>
              <w:t xml:space="preserve">(гр.5-гр.4)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исполнения </w:t>
            </w:r>
            <w:r>
              <w:br/>
            </w:r>
            <w:r>
              <w:rPr>
                <w:rFonts w:ascii="Times New Roman"/>
                <w:b w:val="false"/>
                <w:i w:val="false"/>
                <w:color w:val="000000"/>
                <w:sz w:val="20"/>
              </w:rPr>
              <w:t>
</w:t>
            </w:r>
            <w:r>
              <w:rPr>
                <w:rFonts w:ascii="Times New Roman"/>
                <w:b w:val="false"/>
                <w:i w:val="false"/>
                <w:color w:val="000000"/>
                <w:sz w:val="20"/>
              </w:rPr>
              <w:t xml:space="preserve">плана </w:t>
            </w:r>
            <w:r>
              <w:br/>
            </w:r>
            <w:r>
              <w:rPr>
                <w:rFonts w:ascii="Times New Roman"/>
                <w:b w:val="false"/>
                <w:i w:val="false"/>
                <w:color w:val="000000"/>
                <w:sz w:val="20"/>
              </w:rPr>
              <w:t>
</w:t>
            </w:r>
            <w:r>
              <w:rPr>
                <w:rFonts w:ascii="Times New Roman"/>
                <w:b w:val="false"/>
                <w:i w:val="false"/>
                <w:color w:val="000000"/>
                <w:sz w:val="20"/>
              </w:rPr>
              <w:t xml:space="preserve">(гр.5/гр. </w:t>
            </w:r>
            <w:r>
              <w:rPr>
                <w:rFonts w:ascii="Times New Roman"/>
                <w:b w:val="false"/>
                <w:i w:val="false"/>
                <w:color w:val="000000"/>
                <w:sz w:val="20"/>
              </w:rPr>
              <w:t xml:space="preserve">4)*100)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бюджетов районов (города областного значения). </w:t>
      </w:r>
    </w:p>
    <w:bookmarkStart w:name="z86"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28"/>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05" w:id="29"/>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поступлений в республиканский и местные (бюджет</w:t>
      </w:r>
      <w:r>
        <w:br/>
      </w:r>
      <w:r>
        <w:rPr>
          <w:rFonts w:ascii="Times New Roman"/>
          <w:b w:val="false"/>
          <w:i w:val="false"/>
          <w:color w:val="000000"/>
          <w:sz w:val="28"/>
        </w:rPr>
        <w:t>
</w:t>
      </w:r>
      <w:r>
        <w:rPr>
          <w:rFonts w:ascii="Times New Roman"/>
          <w:b/>
          <w:i w:val="false"/>
          <w:color w:val="000000"/>
          <w:sz w:val="28"/>
        </w:rPr>
        <w:t xml:space="preserve">      области </w:t>
      </w:r>
      <w:r>
        <w:rPr>
          <w:rFonts w:ascii="Times New Roman"/>
          <w:b/>
          <w:i w:val="false"/>
          <w:color w:val="000000"/>
          <w:sz w:val="28"/>
        </w:rPr>
        <w:t xml:space="preserve">(города республиканского значения, столицы) </w:t>
      </w:r>
      <w:r>
        <w:br/>
      </w:r>
      <w:r>
        <w:rPr>
          <w:rFonts w:ascii="Times New Roman"/>
          <w:b w:val="false"/>
          <w:i w:val="false"/>
          <w:color w:val="000000"/>
          <w:sz w:val="28"/>
        </w:rPr>
        <w:t>
</w:t>
      </w:r>
      <w:r>
        <w:rPr>
          <w:rFonts w:ascii="Times New Roman"/>
          <w:b/>
          <w:i w:val="false"/>
          <w:color w:val="000000"/>
          <w:sz w:val="28"/>
        </w:rPr>
        <w:t xml:space="preserve">     бюджеты за отчетный период текущего года в сравнении </w:t>
      </w:r>
      <w:r>
        <w:br/>
      </w:r>
      <w:r>
        <w:rPr>
          <w:rFonts w:ascii="Times New Roman"/>
          <w:b w:val="false"/>
          <w:i w:val="false"/>
          <w:color w:val="000000"/>
          <w:sz w:val="28"/>
        </w:rPr>
        <w:t>
</w:t>
      </w:r>
      <w:r>
        <w:rPr>
          <w:rFonts w:ascii="Times New Roman"/>
          <w:b/>
          <w:i w:val="false"/>
          <w:color w:val="000000"/>
          <w:sz w:val="28"/>
        </w:rPr>
        <w:t xml:space="preserve">            с аналогичным периодом прошлого года </w:t>
      </w:r>
      <w:r>
        <w:br/>
      </w:r>
      <w:r>
        <w:rPr>
          <w:rFonts w:ascii="Times New Roman"/>
          <w:b w:val="false"/>
          <w:i w:val="false"/>
          <w:color w:val="000000"/>
          <w:sz w:val="28"/>
        </w:rPr>
        <w:t xml:space="preserve">
                                                        тыс. тенге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837"/>
        <w:gridCol w:w="1350"/>
        <w:gridCol w:w="2246"/>
        <w:gridCol w:w="2100"/>
        <w:gridCol w:w="1835"/>
        <w:gridCol w:w="2574"/>
        <w:gridCol w:w="1369"/>
      </w:tblGrid>
      <w:tr>
        <w:trPr>
          <w:trHeight w:val="12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лений</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отчетного </w:t>
            </w:r>
            <w:r>
              <w:br/>
            </w:r>
            <w:r>
              <w:rPr>
                <w:rFonts w:ascii="Times New Roman"/>
                <w:b w:val="false"/>
                <w:i w:val="false"/>
                <w:color w:val="000000"/>
                <w:sz w:val="20"/>
              </w:rPr>
              <w:t>
</w:t>
            </w:r>
            <w:r>
              <w:rPr>
                <w:rFonts w:ascii="Times New Roman"/>
                <w:b w:val="false"/>
                <w:i w:val="false"/>
                <w:color w:val="000000"/>
                <w:sz w:val="20"/>
              </w:rPr>
              <w:t xml:space="preserve">периода </w:t>
            </w:r>
            <w:r>
              <w:br/>
            </w:r>
            <w:r>
              <w:rPr>
                <w:rFonts w:ascii="Times New Roman"/>
                <w:b w:val="false"/>
                <w:i w:val="false"/>
                <w:color w:val="000000"/>
                <w:sz w:val="20"/>
              </w:rPr>
              <w:t>
</w:t>
            </w:r>
            <w:r>
              <w:rPr>
                <w:rFonts w:ascii="Times New Roman"/>
                <w:b w:val="false"/>
                <w:i w:val="false"/>
                <w:color w:val="000000"/>
                <w:sz w:val="20"/>
              </w:rPr>
              <w:t xml:space="preserve">текущего года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аналогичного </w:t>
            </w:r>
            <w:r>
              <w:br/>
            </w:r>
            <w:r>
              <w:rPr>
                <w:rFonts w:ascii="Times New Roman"/>
                <w:b w:val="false"/>
                <w:i w:val="false"/>
                <w:color w:val="000000"/>
                <w:sz w:val="20"/>
              </w:rPr>
              <w:t>
</w:t>
            </w:r>
            <w:r>
              <w:rPr>
                <w:rFonts w:ascii="Times New Roman"/>
                <w:b w:val="false"/>
                <w:i w:val="false"/>
                <w:color w:val="000000"/>
                <w:sz w:val="20"/>
              </w:rPr>
              <w:t xml:space="preserve">периода </w:t>
            </w:r>
            <w:r>
              <w:br/>
            </w:r>
            <w:r>
              <w:rPr>
                <w:rFonts w:ascii="Times New Roman"/>
                <w:b w:val="false"/>
                <w:i w:val="false"/>
                <w:color w:val="000000"/>
                <w:sz w:val="20"/>
              </w:rPr>
              <w:t>
</w:t>
            </w:r>
            <w:r>
              <w:rPr>
                <w:rFonts w:ascii="Times New Roman"/>
                <w:b w:val="false"/>
                <w:i w:val="false"/>
                <w:color w:val="000000"/>
                <w:sz w:val="20"/>
              </w:rPr>
              <w:t xml:space="preserve">прошлого года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w:t>
            </w:r>
            <w:r>
              <w:br/>
            </w:r>
            <w:r>
              <w:rPr>
                <w:rFonts w:ascii="Times New Roman"/>
                <w:b w:val="false"/>
                <w:i w:val="false"/>
                <w:color w:val="000000"/>
                <w:sz w:val="20"/>
              </w:rPr>
              <w:t>
</w:t>
            </w:r>
            <w:r>
              <w:rPr>
                <w:rFonts w:ascii="Times New Roman"/>
                <w:b w:val="false"/>
                <w:i w:val="false"/>
                <w:color w:val="000000"/>
                <w:sz w:val="20"/>
              </w:rPr>
              <w:t xml:space="preserve">(гр.4-гр.5)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 роста, </w:t>
            </w:r>
            <w:r>
              <w:br/>
            </w:r>
            <w:r>
              <w:rPr>
                <w:rFonts w:ascii="Times New Roman"/>
                <w:b w:val="false"/>
                <w:i w:val="false"/>
                <w:color w:val="000000"/>
                <w:sz w:val="20"/>
              </w:rPr>
              <w:t>
</w:t>
            </w:r>
            <w:r>
              <w:rPr>
                <w:rFonts w:ascii="Times New Roman"/>
                <w:b w:val="false"/>
                <w:i w:val="false"/>
                <w:color w:val="000000"/>
                <w:sz w:val="20"/>
              </w:rPr>
              <w:t xml:space="preserve">снижения </w:t>
            </w:r>
            <w:r>
              <w:br/>
            </w:r>
            <w:r>
              <w:rPr>
                <w:rFonts w:ascii="Times New Roman"/>
                <w:b w:val="false"/>
                <w:i w:val="false"/>
                <w:color w:val="000000"/>
                <w:sz w:val="20"/>
              </w:rPr>
              <w:t>
</w:t>
            </w:r>
            <w:r>
              <w:rPr>
                <w:rFonts w:ascii="Times New Roman"/>
                <w:b w:val="false"/>
                <w:i w:val="false"/>
                <w:color w:val="000000"/>
                <w:sz w:val="20"/>
              </w:rPr>
              <w:t xml:space="preserve">(гр.4/гр.5*100)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т.д.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w:t>
      </w:r>
    </w:p>
    <w:bookmarkStart w:name="z87" w:id="3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30"/>
    <w:p>
      <w:pPr>
        <w:spacing w:after="0"/>
        <w:ind w:left="0"/>
        <w:jc w:val="both"/>
      </w:pPr>
      <w:r>
        <w:rPr>
          <w:rFonts w:ascii="Times New Roman"/>
          <w:b w:val="false"/>
          <w:i w:val="false"/>
          <w:color w:val="ff0000"/>
          <w:sz w:val="28"/>
        </w:rPr>
        <w:t xml:space="preserve">      Сноска. Приложение 4 с изменениями, внесенными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06" w:id="31"/>
    <w:p>
      <w:pPr>
        <w:spacing w:after="0"/>
        <w:ind w:left="0"/>
        <w:jc w:val="both"/>
      </w:pPr>
      <w:r>
        <w:rPr>
          <w:rFonts w:ascii="Times New Roman"/>
          <w:b w:val="false"/>
          <w:i w:val="false"/>
          <w:color w:val="000000"/>
          <w:sz w:val="28"/>
        </w:rPr>
        <w:t>
    </w:t>
      </w:r>
      <w:r>
        <w:rPr>
          <w:rFonts w:ascii="Times New Roman"/>
          <w:b/>
          <w:i w:val="false"/>
          <w:color w:val="000000"/>
          <w:sz w:val="28"/>
        </w:rPr>
        <w:t>Анализ причин неисполнения плановых показателей доходов в</w:t>
      </w:r>
      <w:r>
        <w:br/>
      </w:r>
      <w:r>
        <w:rPr>
          <w:rFonts w:ascii="Times New Roman"/>
          <w:b w:val="false"/>
          <w:i w:val="false"/>
          <w:color w:val="000000"/>
          <w:sz w:val="28"/>
        </w:rPr>
        <w:t xml:space="preserve">
        </w:t>
      </w:r>
      <w:r>
        <w:rPr>
          <w:rFonts w:ascii="Times New Roman"/>
          <w:b/>
          <w:i w:val="false"/>
          <w:color w:val="000000"/>
          <w:sz w:val="28"/>
        </w:rPr>
        <w:t>республиканский, местные (бюджету области (города</w:t>
      </w:r>
      <w:r>
        <w:br/>
      </w:r>
      <w:r>
        <w:rPr>
          <w:rFonts w:ascii="Times New Roman"/>
          <w:b w:val="false"/>
          <w:i w:val="false"/>
          <w:color w:val="000000"/>
          <w:sz w:val="28"/>
        </w:rPr>
        <w:t>
</w:t>
      </w:r>
      <w:r>
        <w:rPr>
          <w:rFonts w:ascii="Times New Roman"/>
          <w:b/>
          <w:i w:val="false"/>
          <w:color w:val="000000"/>
          <w:sz w:val="28"/>
        </w:rPr>
        <w:t>   республиканского значения, столицы) бюджеты с начала года</w:t>
      </w:r>
      <w:r>
        <w:br/>
      </w:r>
      <w:r>
        <w:rPr>
          <w:rFonts w:ascii="Times New Roman"/>
          <w:b w:val="false"/>
          <w:i w:val="false"/>
          <w:color w:val="000000"/>
          <w:sz w:val="28"/>
        </w:rPr>
        <w:t>
</w:t>
      </w:r>
      <w:r>
        <w:rPr>
          <w:rFonts w:ascii="Times New Roman"/>
          <w:b/>
          <w:i w:val="false"/>
          <w:color w:val="000000"/>
          <w:sz w:val="28"/>
        </w:rPr>
        <w:t xml:space="preserve">                       в разрезе регионов </w:t>
      </w:r>
      <w:r>
        <w:br/>
      </w:r>
      <w:r>
        <w:rPr>
          <w:rFonts w:ascii="Times New Roman"/>
          <w:b w:val="false"/>
          <w:i w:val="false"/>
          <w:color w:val="000000"/>
          <w:sz w:val="28"/>
        </w:rPr>
        <w:t xml:space="preserve">
                                                         тыс. тенге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655"/>
        <w:gridCol w:w="1979"/>
        <w:gridCol w:w="1267"/>
        <w:gridCol w:w="1574"/>
        <w:gridCol w:w="576"/>
        <w:gridCol w:w="1836"/>
        <w:gridCol w:w="1710"/>
        <w:gridCol w:w="900"/>
      </w:tblGrid>
      <w:tr>
        <w:trPr>
          <w:trHeight w:val="240" w:hRule="atLeast"/>
        </w:trPr>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w:t>
            </w:r>
            <w:r>
              <w:rPr>
                <w:rFonts w:ascii="Times New Roman"/>
                <w:b w:val="false"/>
                <w:i w:val="false"/>
                <w:color w:val="000000"/>
                <w:sz w:val="20"/>
              </w:rPr>
              <w:t xml:space="preserve">вание </w:t>
            </w:r>
            <w:r>
              <w:br/>
            </w:r>
            <w:r>
              <w:rPr>
                <w:rFonts w:ascii="Times New Roman"/>
                <w:b w:val="false"/>
                <w:i w:val="false"/>
                <w:color w:val="000000"/>
                <w:sz w:val="20"/>
              </w:rPr>
              <w:t>
</w:t>
            </w:r>
            <w:r>
              <w:rPr>
                <w:rFonts w:ascii="Times New Roman"/>
                <w:b w:val="false"/>
                <w:i w:val="false"/>
                <w:color w:val="000000"/>
                <w:sz w:val="20"/>
              </w:rPr>
              <w:t xml:space="preserve">областей, </w:t>
            </w:r>
            <w:r>
              <w:br/>
            </w:r>
            <w:r>
              <w:rPr>
                <w:rFonts w:ascii="Times New Roman"/>
                <w:b w:val="false"/>
                <w:i w:val="false"/>
                <w:color w:val="000000"/>
                <w:sz w:val="20"/>
              </w:rPr>
              <w:t>
</w:t>
            </w:r>
            <w:r>
              <w:rPr>
                <w:rFonts w:ascii="Times New Roman"/>
                <w:b w:val="false"/>
                <w:i w:val="false"/>
                <w:color w:val="000000"/>
                <w:sz w:val="20"/>
              </w:rPr>
              <w:t xml:space="preserve">региона </w:t>
            </w:r>
            <w:r>
              <w:br/>
            </w:r>
            <w:r>
              <w:rPr>
                <w:rFonts w:ascii="Times New Roman"/>
                <w:b w:val="false"/>
                <w:i w:val="false"/>
                <w:color w:val="000000"/>
                <w:sz w:val="20"/>
              </w:rPr>
              <w:t>
</w:t>
            </w:r>
            <w:r>
              <w:rPr>
                <w:rFonts w:ascii="Times New Roman"/>
                <w:b w:val="false"/>
                <w:i w:val="false"/>
                <w:color w:val="000000"/>
                <w:sz w:val="20"/>
              </w:rPr>
              <w:t xml:space="preserve">или района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бюджета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налоги </w:t>
            </w:r>
            <w:r>
              <w:br/>
            </w:r>
            <w:r>
              <w:rPr>
                <w:rFonts w:ascii="Times New Roman"/>
                <w:b w:val="false"/>
                <w:i w:val="false"/>
                <w:color w:val="000000"/>
                <w:sz w:val="20"/>
              </w:rPr>
              <w:t>
</w:t>
            </w:r>
            <w:r>
              <w:rPr>
                <w:rFonts w:ascii="Times New Roman"/>
                <w:b w:val="false"/>
                <w:i w:val="false"/>
                <w:color w:val="000000"/>
                <w:sz w:val="20"/>
              </w:rPr>
              <w:t xml:space="preserve">по которым план </w:t>
            </w:r>
            <w:r>
              <w:br/>
            </w:r>
            <w:r>
              <w:rPr>
                <w:rFonts w:ascii="Times New Roman"/>
                <w:b w:val="false"/>
                <w:i w:val="false"/>
                <w:color w:val="000000"/>
                <w:sz w:val="20"/>
              </w:rPr>
              <w:t>
</w:t>
            </w:r>
            <w:r>
              <w:rPr>
                <w:rFonts w:ascii="Times New Roman"/>
                <w:b w:val="false"/>
                <w:i w:val="false"/>
                <w:color w:val="000000"/>
                <w:sz w:val="20"/>
              </w:rPr>
              <w:t xml:space="preserve">не исполнен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суммы </w:t>
            </w:r>
            <w:r>
              <w:br/>
            </w:r>
            <w:r>
              <w:rPr>
                <w:rFonts w:ascii="Times New Roman"/>
                <w:b w:val="false"/>
                <w:i w:val="false"/>
                <w:color w:val="000000"/>
                <w:sz w:val="20"/>
              </w:rPr>
              <w:t>
</w:t>
            </w:r>
            <w:r>
              <w:rPr>
                <w:rFonts w:ascii="Times New Roman"/>
                <w:b w:val="false"/>
                <w:i w:val="false"/>
                <w:color w:val="000000"/>
                <w:sz w:val="20"/>
              </w:rPr>
              <w:t xml:space="preserve">недоисолне- </w:t>
            </w:r>
            <w:r>
              <w:br/>
            </w:r>
            <w:r>
              <w:rPr>
                <w:rFonts w:ascii="Times New Roman"/>
                <w:b w:val="false"/>
                <w:i w:val="false"/>
                <w:color w:val="000000"/>
                <w:sz w:val="20"/>
              </w:rPr>
              <w:t>
</w:t>
            </w:r>
            <w:r>
              <w:rPr>
                <w:rFonts w:ascii="Times New Roman"/>
                <w:b w:val="false"/>
                <w:i w:val="false"/>
                <w:color w:val="000000"/>
                <w:sz w:val="20"/>
              </w:rPr>
              <w:t xml:space="preserve">ния по ним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чины </w:t>
            </w:r>
          </w:p>
        </w:tc>
      </w:tr>
      <w:tr>
        <w:trPr>
          <w:trHeight w:val="240" w:hRule="atLeast"/>
        </w:trPr>
        <w:tc>
          <w:tcPr>
            <w:tcW w:w="0" w:type="auto"/>
            <w:vMerge/>
            <w:tcBorders>
              <w:top w:val="nil"/>
              <w:left w:val="single" w:color="cfcfcf" w:sz="5"/>
              <w:bottom w:val="single" w:color="cfcfcf" w:sz="5"/>
              <w:right w:val="single" w:color="cfcfcf" w:sz="5"/>
            </w:tcBorders>
          </w:tcP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на отчетную </w:t>
            </w:r>
            <w:r>
              <w:br/>
            </w:r>
            <w:r>
              <w:rPr>
                <w:rFonts w:ascii="Times New Roman"/>
                <w:b w:val="false"/>
                <w:i w:val="false"/>
                <w:color w:val="000000"/>
                <w:sz w:val="20"/>
              </w:rPr>
              <w:t>
</w:t>
            </w:r>
            <w:r>
              <w:rPr>
                <w:rFonts w:ascii="Times New Roman"/>
                <w:b w:val="false"/>
                <w:i w:val="false"/>
                <w:color w:val="000000"/>
                <w:sz w:val="20"/>
              </w:rPr>
              <w:t xml:space="preserve">дату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поступленияна </w:t>
            </w:r>
            <w:r>
              <w:br/>
            </w:r>
            <w:r>
              <w:rPr>
                <w:rFonts w:ascii="Times New Roman"/>
                <w:b w:val="false"/>
                <w:i w:val="false"/>
                <w:color w:val="000000"/>
                <w:sz w:val="20"/>
              </w:rPr>
              <w:t>
</w:t>
            </w:r>
            <w:r>
              <w:rPr>
                <w:rFonts w:ascii="Times New Roman"/>
                <w:b w:val="false"/>
                <w:i w:val="false"/>
                <w:color w:val="000000"/>
                <w:sz w:val="20"/>
              </w:rPr>
              <w:t xml:space="preserve">отчетную дату </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Откл-ие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гр.2)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исп-ия </w:t>
            </w:r>
            <w:r>
              <w:br/>
            </w:r>
            <w:r>
              <w:rPr>
                <w:rFonts w:ascii="Times New Roman"/>
                <w:b w:val="false"/>
                <w:i w:val="false"/>
                <w:color w:val="000000"/>
                <w:sz w:val="20"/>
              </w:rPr>
              <w:t>
</w:t>
            </w:r>
            <w:r>
              <w:rPr>
                <w:rFonts w:ascii="Times New Roman"/>
                <w:b w:val="false"/>
                <w:i w:val="false"/>
                <w:color w:val="000000"/>
                <w:sz w:val="20"/>
              </w:rPr>
              <w:t xml:space="preserve">(гр.3/ </w:t>
            </w:r>
            <w:r>
              <w:br/>
            </w:r>
            <w:r>
              <w:rPr>
                <w:rFonts w:ascii="Times New Roman"/>
                <w:b w:val="false"/>
                <w:i w:val="false"/>
                <w:color w:val="000000"/>
                <w:sz w:val="20"/>
              </w:rPr>
              <w:t>
</w:t>
            </w:r>
            <w:r>
              <w:rPr>
                <w:rFonts w:ascii="Times New Roman"/>
                <w:b w:val="false"/>
                <w:i w:val="false"/>
                <w:color w:val="000000"/>
                <w:sz w:val="20"/>
              </w:rPr>
              <w:t xml:space="preserve">гр. </w:t>
            </w:r>
            <w:r>
              <w:rPr>
                <w:rFonts w:ascii="Times New Roman"/>
                <w:b w:val="false"/>
                <w:i w:val="false"/>
                <w:color w:val="000000"/>
                <w:sz w:val="20"/>
              </w:rPr>
              <w:t xml:space="preserve">2*100)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налогов и </w:t>
            </w:r>
            <w:r>
              <w:br/>
            </w:r>
            <w:r>
              <w:rPr>
                <w:rFonts w:ascii="Times New Roman"/>
                <w:b w:val="false"/>
                <w:i w:val="false"/>
                <w:color w:val="000000"/>
                <w:sz w:val="20"/>
              </w:rPr>
              <w:t>
</w:t>
            </w:r>
            <w:r>
              <w:rPr>
                <w:rFonts w:ascii="Times New Roman"/>
                <w:b w:val="false"/>
                <w:i w:val="false"/>
                <w:color w:val="000000"/>
                <w:sz w:val="20"/>
              </w:rPr>
              <w:t xml:space="preserve">платежей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w:t>
      </w:r>
    </w:p>
    <w:bookmarkStart w:name="z88" w:id="3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bookmarkEnd w:id="32"/>
    <w:p>
      <w:pPr>
        <w:spacing w:after="0"/>
        <w:ind w:left="0"/>
        <w:jc w:val="both"/>
      </w:pPr>
      <w:r>
        <w:rPr>
          <w:rFonts w:ascii="Times New Roman"/>
          <w:b w:val="false"/>
          <w:i w:val="false"/>
          <w:color w:val="ff0000"/>
          <w:sz w:val="28"/>
        </w:rPr>
        <w:t xml:space="preserve">      Сноска. Приложение 5 в редакции приказа Министра финансов РК от 04.10.2012 </w:t>
      </w:r>
      <w:r>
        <w:rPr>
          <w:rFonts w:ascii="Times New Roman"/>
          <w:b w:val="false"/>
          <w:i w:val="false"/>
          <w:color w:val="ff0000"/>
          <w:sz w:val="28"/>
        </w:rPr>
        <w:t>№ 453</w:t>
      </w:r>
      <w:r>
        <w:rPr>
          <w:rFonts w:ascii="Times New Roman"/>
          <w:b w:val="false"/>
          <w:i w:val="false"/>
          <w:color w:val="ff0000"/>
          <w:sz w:val="28"/>
        </w:rPr>
        <w:t>.</w:t>
      </w:r>
    </w:p>
    <w:bookmarkStart w:name="z107" w:id="33"/>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 сумм недоимки по поступлениям</w:t>
      </w:r>
      <w:r>
        <w:br/>
      </w:r>
      <w:r>
        <w:rPr>
          <w:rFonts w:ascii="Times New Roman"/>
          <w:b w:val="false"/>
          <w:i w:val="false"/>
          <w:color w:val="000000"/>
          <w:sz w:val="28"/>
        </w:rPr>
        <w:t>
       </w:t>
      </w:r>
      <w:r>
        <w:rPr>
          <w:rFonts w:ascii="Times New Roman"/>
          <w:b/>
          <w:i w:val="false"/>
          <w:color w:val="000000"/>
          <w:sz w:val="28"/>
        </w:rPr>
        <w:t>в государственный бюджет в разрезе налогов и платежей</w:t>
      </w:r>
    </w:p>
    <w:bookmarkEnd w:id="33"/>
    <w:p>
      <w:pPr>
        <w:spacing w:after="0"/>
        <w:ind w:left="0"/>
        <w:jc w:val="both"/>
      </w:pPr>
      <w:r>
        <w:rPr>
          <w:rFonts w:ascii="Times New Roman"/>
          <w:b w:val="false"/>
          <w:i w:val="false"/>
          <w:color w:val="000000"/>
          <w:sz w:val="28"/>
        </w:rPr>
        <w:t>                   </w:t>
      </w:r>
      <w:r>
        <w:rPr>
          <w:rFonts w:ascii="Times New Roman"/>
          <w:b/>
          <w:i w:val="false"/>
          <w:color w:val="000000"/>
          <w:sz w:val="28"/>
        </w:rPr>
        <w:t>Анализ недоимки по состоянию</w:t>
      </w:r>
      <w:r>
        <w:br/>
      </w:r>
      <w:r>
        <w:rPr>
          <w:rFonts w:ascii="Times New Roman"/>
          <w:b w:val="false"/>
          <w:i w:val="false"/>
          <w:color w:val="000000"/>
          <w:sz w:val="28"/>
        </w:rPr>
        <w:t>
         </w:t>
      </w:r>
      <w:r>
        <w:rPr>
          <w:rFonts w:ascii="Times New Roman"/>
          <w:b/>
          <w:i w:val="false"/>
          <w:color w:val="000000"/>
          <w:sz w:val="28"/>
        </w:rPr>
        <w:t>на "__" _______________ с   начала текущего года</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033"/>
        <w:gridCol w:w="2408"/>
        <w:gridCol w:w="2372"/>
        <w:gridCol w:w="2539"/>
        <w:gridCol w:w="2601"/>
        <w:gridCol w:w="1443"/>
      </w:tblGrid>
      <w:tr>
        <w:trPr>
          <w:trHeight w:val="73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БК</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налогов и</w:t>
            </w:r>
            <w:r>
              <w:br/>
            </w:r>
            <w:r>
              <w:rPr>
                <w:rFonts w:ascii="Times New Roman"/>
                <w:b w:val="false"/>
                <w:i w:val="false"/>
                <w:color w:val="000000"/>
                <w:sz w:val="20"/>
              </w:rPr>
              <w:t>
</w:t>
            </w:r>
            <w:r>
              <w:rPr>
                <w:rFonts w:ascii="Times New Roman"/>
                <w:b w:val="false"/>
                <w:i w:val="false"/>
                <w:color w:val="000000"/>
                <w:sz w:val="20"/>
              </w:rPr>
              <w:t>платежей</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Недоимка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текущего года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Недоимка на</w:t>
            </w:r>
            <w:r>
              <w:br/>
            </w:r>
            <w:r>
              <w:rPr>
                <w:rFonts w:ascii="Times New Roman"/>
                <w:b w:val="false"/>
                <w:i w:val="false"/>
                <w:color w:val="000000"/>
                <w:sz w:val="20"/>
              </w:rPr>
              <w:t>
</w:t>
            </w:r>
            <w:r>
              <w:rPr>
                <w:rFonts w:ascii="Times New Roman"/>
                <w:b w:val="false"/>
                <w:i w:val="false"/>
                <w:color w:val="000000"/>
                <w:sz w:val="20"/>
              </w:rPr>
              <w:t>отчетную дату</w:t>
            </w:r>
            <w:r>
              <w:br/>
            </w:r>
            <w:r>
              <w:rPr>
                <w:rFonts w:ascii="Times New Roman"/>
                <w:b w:val="false"/>
                <w:i w:val="false"/>
                <w:color w:val="000000"/>
                <w:sz w:val="20"/>
              </w:rPr>
              <w:t>
</w:t>
            </w:r>
            <w:r>
              <w:rPr>
                <w:rFonts w:ascii="Times New Roman"/>
                <w:b w:val="false"/>
                <w:i w:val="false"/>
                <w:color w:val="000000"/>
                <w:sz w:val="20"/>
              </w:rPr>
              <w:t>текущего года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Откл-ие</w:t>
            </w:r>
            <w:r>
              <w:br/>
            </w:r>
            <w:r>
              <w:rPr>
                <w:rFonts w:ascii="Times New Roman"/>
                <w:b w:val="false"/>
                <w:i w:val="false"/>
                <w:color w:val="000000"/>
                <w:sz w:val="20"/>
              </w:rPr>
              <w:t>
</w:t>
            </w:r>
            <w:r>
              <w:rPr>
                <w:rFonts w:ascii="Times New Roman"/>
                <w:b w:val="false"/>
                <w:i w:val="false"/>
                <w:color w:val="000000"/>
                <w:sz w:val="20"/>
              </w:rPr>
              <w:t xml:space="preserve">(гр. 5 - гр. 4)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4"/>
    <w:p>
      <w:pPr>
        <w:spacing w:after="0"/>
        <w:ind w:left="0"/>
        <w:jc w:val="both"/>
      </w:pPr>
      <w:r>
        <w:rPr>
          <w:rFonts w:ascii="Times New Roman"/>
          <w:b w:val="false"/>
          <w:i w:val="false"/>
          <w:color w:val="000000"/>
          <w:sz w:val="28"/>
        </w:rPr>
        <w:t>
         </w:t>
      </w:r>
      <w:r>
        <w:rPr>
          <w:rFonts w:ascii="Times New Roman"/>
          <w:b/>
          <w:i w:val="false"/>
          <w:color w:val="000000"/>
          <w:sz w:val="28"/>
        </w:rPr>
        <w:t>Анализ недоимки за отчетный месяц текущего года</w:t>
      </w:r>
    </w:p>
    <w:bookmarkEnd w:id="34"/>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89"/>
        <w:gridCol w:w="2316"/>
        <w:gridCol w:w="2446"/>
        <w:gridCol w:w="2539"/>
        <w:gridCol w:w="2583"/>
        <w:gridCol w:w="1461"/>
      </w:tblGrid>
      <w:tr>
        <w:trPr>
          <w:trHeight w:val="73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налогов и</w:t>
            </w:r>
            <w:r>
              <w:br/>
            </w:r>
            <w:r>
              <w:rPr>
                <w:rFonts w:ascii="Times New Roman"/>
                <w:b w:val="false"/>
                <w:i w:val="false"/>
                <w:color w:val="000000"/>
                <w:sz w:val="20"/>
              </w:rPr>
              <w:t>
</w:t>
            </w:r>
            <w:r>
              <w:rPr>
                <w:rFonts w:ascii="Times New Roman"/>
                <w:b w:val="false"/>
                <w:i w:val="false"/>
                <w:color w:val="000000"/>
                <w:sz w:val="20"/>
              </w:rPr>
              <w:t>платежей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Недоимка</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месяца</w:t>
            </w:r>
            <w:r>
              <w:br/>
            </w:r>
            <w:r>
              <w:rPr>
                <w:rFonts w:ascii="Times New Roman"/>
                <w:b w:val="false"/>
                <w:i w:val="false"/>
                <w:color w:val="000000"/>
                <w:sz w:val="20"/>
              </w:rPr>
              <w:t>
</w:t>
            </w:r>
            <w:r>
              <w:rPr>
                <w:rFonts w:ascii="Times New Roman"/>
                <w:b w:val="false"/>
                <w:i w:val="false"/>
                <w:color w:val="000000"/>
                <w:sz w:val="20"/>
              </w:rPr>
              <w:t>текущего года</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Недоимка на</w:t>
            </w:r>
            <w:r>
              <w:br/>
            </w:r>
            <w:r>
              <w:rPr>
                <w:rFonts w:ascii="Times New Roman"/>
                <w:b w:val="false"/>
                <w:i w:val="false"/>
                <w:color w:val="000000"/>
                <w:sz w:val="20"/>
              </w:rPr>
              <w:t>
</w:t>
            </w:r>
            <w:r>
              <w:rPr>
                <w:rFonts w:ascii="Times New Roman"/>
                <w:b w:val="false"/>
                <w:i w:val="false"/>
                <w:color w:val="000000"/>
                <w:sz w:val="20"/>
              </w:rPr>
              <w:t>конец отчетного</w:t>
            </w:r>
            <w:r>
              <w:br/>
            </w:r>
            <w:r>
              <w:rPr>
                <w:rFonts w:ascii="Times New Roman"/>
                <w:b w:val="false"/>
                <w:i w:val="false"/>
                <w:color w:val="000000"/>
                <w:sz w:val="20"/>
              </w:rPr>
              <w:t>
</w:t>
            </w:r>
            <w:r>
              <w:rPr>
                <w:rFonts w:ascii="Times New Roman"/>
                <w:b w:val="false"/>
                <w:i w:val="false"/>
                <w:color w:val="000000"/>
                <w:sz w:val="20"/>
              </w:rPr>
              <w:t>месяца текущего</w:t>
            </w:r>
            <w:r>
              <w:br/>
            </w:r>
            <w:r>
              <w:rPr>
                <w:rFonts w:ascii="Times New Roman"/>
                <w:b w:val="false"/>
                <w:i w:val="false"/>
                <w:color w:val="000000"/>
                <w:sz w:val="20"/>
              </w:rPr>
              <w:t>
</w:t>
            </w:r>
            <w:r>
              <w:rPr>
                <w:rFonts w:ascii="Times New Roman"/>
                <w:b w:val="false"/>
                <w:i w:val="false"/>
                <w:color w:val="000000"/>
                <w:sz w:val="20"/>
              </w:rPr>
              <w:t>года</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Откл-ие</w:t>
            </w:r>
            <w:r>
              <w:br/>
            </w:r>
            <w:r>
              <w:rPr>
                <w:rFonts w:ascii="Times New Roman"/>
                <w:b w:val="false"/>
                <w:i w:val="false"/>
                <w:color w:val="000000"/>
                <w:sz w:val="20"/>
              </w:rPr>
              <w:t>
</w:t>
            </w:r>
            <w:r>
              <w:rPr>
                <w:rFonts w:ascii="Times New Roman"/>
                <w:b w:val="false"/>
                <w:i w:val="false"/>
                <w:color w:val="000000"/>
                <w:sz w:val="20"/>
              </w:rPr>
              <w:t>(гр. 5 - гр.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5"/>
    <w:p>
      <w:pPr>
        <w:spacing w:after="0"/>
        <w:ind w:left="0"/>
        <w:jc w:val="both"/>
      </w:pPr>
      <w:r>
        <w:rPr>
          <w:rFonts w:ascii="Times New Roman"/>
          <w:b w:val="false"/>
          <w:i w:val="false"/>
          <w:color w:val="000000"/>
          <w:sz w:val="28"/>
        </w:rPr>
        <w:t>
      Примечание: соответствующими местными уполномоченными органами по исполнению бюджета данная форма заполняется в части бюджета области, собственно областного бюджета, бюджета области, города республиканского значения, столицы, бюджетов районов (города областного значения).</w:t>
      </w:r>
    </w:p>
    <w:bookmarkEnd w:id="35"/>
    <w:bookmarkStart w:name="z89" w:id="3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36"/>
    <w:p>
      <w:pPr>
        <w:spacing w:after="0"/>
        <w:ind w:left="0"/>
        <w:jc w:val="both"/>
      </w:pPr>
      <w:r>
        <w:rPr>
          <w:rFonts w:ascii="Times New Roman"/>
          <w:b w:val="false"/>
          <w:i w:val="false"/>
          <w:color w:val="ff0000"/>
          <w:sz w:val="28"/>
        </w:rPr>
        <w:t xml:space="preserve">      Сноска. Приложение 6 с изменением, внесенным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10" w:id="37"/>
    <w:p>
      <w:pPr>
        <w:spacing w:after="0"/>
        <w:ind w:left="0"/>
        <w:jc w:val="both"/>
      </w:pPr>
      <w:r>
        <w:rPr>
          <w:rFonts w:ascii="Times New Roman"/>
          <w:b w:val="false"/>
          <w:i w:val="false"/>
          <w:color w:val="000000"/>
          <w:sz w:val="28"/>
        </w:rPr>
        <w:t>            
</w:t>
      </w:r>
      <w:r>
        <w:rPr>
          <w:rFonts w:ascii="Times New Roman"/>
          <w:b/>
          <w:i w:val="false"/>
          <w:color w:val="000000"/>
          <w:sz w:val="28"/>
        </w:rPr>
        <w:t xml:space="preserve">Исполнение доходов государственного бюджета </w:t>
      </w:r>
      <w:r>
        <w:br/>
      </w:r>
      <w:r>
        <w:rPr>
          <w:rFonts w:ascii="Times New Roman"/>
          <w:b w:val="false"/>
          <w:i w:val="false"/>
          <w:color w:val="000000"/>
          <w:sz w:val="28"/>
        </w:rPr>
        <w:t xml:space="preserve">
                          </w:t>
      </w:r>
      <w:r>
        <w:rPr>
          <w:rFonts w:ascii="Times New Roman"/>
          <w:b/>
          <w:i w:val="false"/>
          <w:color w:val="000000"/>
          <w:sz w:val="28"/>
        </w:rPr>
        <w:t xml:space="preserve">на «__» ____ 200_ г. </w:t>
      </w:r>
      <w:r>
        <w:br/>
      </w:r>
      <w:r>
        <w:rPr>
          <w:rFonts w:ascii="Times New Roman"/>
          <w:b w:val="false"/>
          <w:i w:val="false"/>
          <w:color w:val="000000"/>
          <w:sz w:val="28"/>
        </w:rPr>
        <w:t xml:space="preserve">
                                                           тыс. тенге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7"/>
        <w:gridCol w:w="1417"/>
        <w:gridCol w:w="1162"/>
        <w:gridCol w:w="2066"/>
        <w:gridCol w:w="1719"/>
        <w:gridCol w:w="1690"/>
        <w:gridCol w:w="1509"/>
      </w:tblGrid>
      <w:tr>
        <w:trPr>
          <w:trHeight w:val="5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платежа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ГБ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ГБ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w:t>
            </w:r>
            <w:r>
              <w:br/>
            </w:r>
            <w:r>
              <w:rPr>
                <w:rFonts w:ascii="Times New Roman"/>
                <w:b w:val="false"/>
                <w:i w:val="false"/>
                <w:color w:val="000000"/>
                <w:sz w:val="20"/>
              </w:rPr>
              <w:t>
</w:t>
            </w:r>
            <w:r>
              <w:rPr>
                <w:rFonts w:ascii="Times New Roman"/>
                <w:b w:val="false"/>
                <w:i w:val="false"/>
                <w:color w:val="000000"/>
                <w:sz w:val="20"/>
              </w:rPr>
              <w:t xml:space="preserve">(Гр.3-Гр.2)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 </w:t>
            </w:r>
            <w:r>
              <w:br/>
            </w:r>
            <w:r>
              <w:rPr>
                <w:rFonts w:ascii="Times New Roman"/>
                <w:b w:val="false"/>
                <w:i w:val="false"/>
                <w:color w:val="000000"/>
                <w:sz w:val="20"/>
              </w:rPr>
              <w:t>
</w:t>
            </w:r>
            <w:r>
              <w:rPr>
                <w:rFonts w:ascii="Times New Roman"/>
                <w:b w:val="false"/>
                <w:i w:val="false"/>
                <w:color w:val="000000"/>
                <w:sz w:val="20"/>
              </w:rPr>
              <w:t xml:space="preserve">(Гр.3/Гр.2)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РБ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РБ </w:t>
            </w:r>
          </w:p>
        </w:tc>
      </w:tr>
      <w:tr>
        <w:trPr>
          <w:trHeight w:val="18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w:t>
            </w:r>
            <w:r>
              <w:rPr>
                <w:rFonts w:ascii="Times New Roman"/>
                <w:b w:val="false"/>
                <w:i w:val="false"/>
                <w:color w:val="000000"/>
                <w:sz w:val="20"/>
              </w:rPr>
              <w:t xml:space="preserve">подоходный налог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w:t>
            </w:r>
            <w:r>
              <w:br/>
            </w:r>
            <w:r>
              <w:rPr>
                <w:rFonts w:ascii="Times New Roman"/>
                <w:b w:val="false"/>
                <w:i w:val="false"/>
                <w:color w:val="000000"/>
                <w:sz w:val="20"/>
              </w:rPr>
              <w:t>
</w:t>
            </w:r>
            <w:r>
              <w:rPr>
                <w:rFonts w:ascii="Times New Roman"/>
                <w:b w:val="false"/>
                <w:i w:val="false"/>
                <w:color w:val="000000"/>
                <w:sz w:val="20"/>
              </w:rPr>
              <w:t xml:space="preserve">подоходный налог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w:t>
            </w:r>
            <w:r>
              <w:br/>
            </w:r>
            <w:r>
              <w:rPr>
                <w:rFonts w:ascii="Times New Roman"/>
                <w:b w:val="false"/>
                <w:i w:val="false"/>
                <w:color w:val="000000"/>
                <w:sz w:val="20"/>
              </w:rPr>
              <w:t>
</w:t>
            </w:r>
            <w:r>
              <w:rPr>
                <w:rFonts w:ascii="Times New Roman"/>
                <w:b w:val="false"/>
                <w:i w:val="false"/>
                <w:color w:val="000000"/>
                <w:sz w:val="20"/>
              </w:rPr>
              <w:t xml:space="preserve">средства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Единый земельный налог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w:t>
            </w:r>
            <w:r>
              <w:br/>
            </w:r>
            <w:r>
              <w:rPr>
                <w:rFonts w:ascii="Times New Roman"/>
                <w:b w:val="false"/>
                <w:i w:val="false"/>
                <w:color w:val="000000"/>
                <w:sz w:val="20"/>
              </w:rPr>
              <w:t>
</w:t>
            </w:r>
            <w:r>
              <w:rPr>
                <w:rFonts w:ascii="Times New Roman"/>
                <w:b w:val="false"/>
                <w:i w:val="false"/>
                <w:color w:val="000000"/>
                <w:sz w:val="20"/>
              </w:rPr>
              <w:t xml:space="preserve">стоимость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НДС на ТВП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НДС на импорт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Акцизы, всего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Акцизы на ТВП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Акцизы на импорт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w:t>
            </w:r>
            <w:r>
              <w:br/>
            </w:r>
            <w:r>
              <w:rPr>
                <w:rFonts w:ascii="Times New Roman"/>
                <w:b w:val="false"/>
                <w:i w:val="false"/>
                <w:color w:val="000000"/>
                <w:sz w:val="20"/>
              </w:rPr>
              <w:t>
</w:t>
            </w:r>
            <w:r>
              <w:rPr>
                <w:rFonts w:ascii="Times New Roman"/>
                <w:b w:val="false"/>
                <w:i w:val="false"/>
                <w:color w:val="000000"/>
                <w:sz w:val="20"/>
              </w:rPr>
              <w:t xml:space="preserve">использование природных </w:t>
            </w:r>
            <w:r>
              <w:br/>
            </w:r>
            <w:r>
              <w:rPr>
                <w:rFonts w:ascii="Times New Roman"/>
                <w:b w:val="false"/>
                <w:i w:val="false"/>
                <w:color w:val="000000"/>
                <w:sz w:val="20"/>
              </w:rPr>
              <w:t>
</w:t>
            </w:r>
            <w:r>
              <w:rPr>
                <w:rFonts w:ascii="Times New Roman"/>
                <w:b w:val="false"/>
                <w:i w:val="false"/>
                <w:color w:val="000000"/>
                <w:sz w:val="20"/>
              </w:rPr>
              <w:t xml:space="preserve">и других ресурсов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международную </w:t>
            </w:r>
            <w:r>
              <w:br/>
            </w:r>
            <w:r>
              <w:rPr>
                <w:rFonts w:ascii="Times New Roman"/>
                <w:b w:val="false"/>
                <w:i w:val="false"/>
                <w:color w:val="000000"/>
                <w:sz w:val="20"/>
              </w:rPr>
              <w:t>
</w:t>
            </w:r>
            <w:r>
              <w:rPr>
                <w:rFonts w:ascii="Times New Roman"/>
                <w:b w:val="false"/>
                <w:i w:val="false"/>
                <w:color w:val="000000"/>
                <w:sz w:val="20"/>
              </w:rPr>
              <w:t xml:space="preserve">торговлю и внешние </w:t>
            </w:r>
            <w:r>
              <w:br/>
            </w:r>
            <w:r>
              <w:rPr>
                <w:rFonts w:ascii="Times New Roman"/>
                <w:b w:val="false"/>
                <w:i w:val="false"/>
                <w:color w:val="000000"/>
                <w:sz w:val="20"/>
              </w:rPr>
              <w:t>
</w:t>
            </w:r>
            <w:r>
              <w:rPr>
                <w:rFonts w:ascii="Times New Roman"/>
                <w:b w:val="false"/>
                <w:i w:val="false"/>
                <w:color w:val="000000"/>
                <w:sz w:val="20"/>
              </w:rPr>
              <w:t xml:space="preserve">операции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налоги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w:t>
            </w:r>
            <w:r>
              <w:br/>
            </w:r>
            <w:r>
              <w:rPr>
                <w:rFonts w:ascii="Times New Roman"/>
                <w:b w:val="false"/>
                <w:i w:val="false"/>
                <w:color w:val="000000"/>
                <w:sz w:val="20"/>
              </w:rPr>
              <w:t>
</w:t>
            </w:r>
            <w:r>
              <w:rPr>
                <w:rFonts w:ascii="Times New Roman"/>
                <w:b w:val="false"/>
                <w:i w:val="false"/>
                <w:color w:val="000000"/>
                <w:sz w:val="20"/>
              </w:rPr>
              <w:t xml:space="preserve">основного капитала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Таможенные платежи и </w:t>
            </w:r>
            <w:r>
              <w:br/>
            </w:r>
            <w:r>
              <w:rPr>
                <w:rFonts w:ascii="Times New Roman"/>
                <w:b w:val="false"/>
                <w:i w:val="false"/>
                <w:color w:val="000000"/>
                <w:sz w:val="20"/>
              </w:rPr>
              <w:t>
</w:t>
            </w:r>
            <w:r>
              <w:rPr>
                <w:rFonts w:ascii="Times New Roman"/>
                <w:b w:val="false"/>
                <w:i w:val="false"/>
                <w:color w:val="000000"/>
                <w:sz w:val="20"/>
              </w:rPr>
              <w:t xml:space="preserve">налоги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786"/>
        <w:gridCol w:w="694"/>
        <w:gridCol w:w="979"/>
        <w:gridCol w:w="2049"/>
        <w:gridCol w:w="2030"/>
        <w:gridCol w:w="1869"/>
        <w:gridCol w:w="1869"/>
      </w:tblGrid>
      <w:tr>
        <w:trPr>
          <w:trHeight w:val="5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w:t>
            </w:r>
            <w:r>
              <w:br/>
            </w:r>
            <w:r>
              <w:rPr>
                <w:rFonts w:ascii="Times New Roman"/>
                <w:b w:val="false"/>
                <w:i w:val="false"/>
                <w:color w:val="000000"/>
                <w:sz w:val="20"/>
              </w:rPr>
              <w:t>
</w:t>
            </w:r>
            <w:r>
              <w:rPr>
                <w:rFonts w:ascii="Times New Roman"/>
                <w:b w:val="false"/>
                <w:i w:val="false"/>
                <w:color w:val="000000"/>
                <w:sz w:val="20"/>
              </w:rPr>
              <w:t xml:space="preserve">(Гр.7-Гр.6)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 </w:t>
            </w:r>
            <w:r>
              <w:br/>
            </w:r>
            <w:r>
              <w:rPr>
                <w:rFonts w:ascii="Times New Roman"/>
                <w:b w:val="false"/>
                <w:i w:val="false"/>
                <w:color w:val="000000"/>
                <w:sz w:val="20"/>
              </w:rPr>
              <w:t>
</w:t>
            </w:r>
            <w:r>
              <w:rPr>
                <w:rFonts w:ascii="Times New Roman"/>
                <w:b w:val="false"/>
                <w:i w:val="false"/>
                <w:color w:val="000000"/>
                <w:sz w:val="20"/>
              </w:rPr>
              <w:t xml:space="preserve">(Гр.7/Гр.6)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br/>
            </w:r>
            <w:r>
              <w:rPr>
                <w:rFonts w:ascii="Times New Roman"/>
                <w:b w:val="false"/>
                <w:i w:val="false"/>
                <w:color w:val="000000"/>
                <w:sz w:val="20"/>
              </w:rPr>
              <w:t>
</w:t>
            </w:r>
            <w:r>
              <w:rPr>
                <w:rFonts w:ascii="Times New Roman"/>
                <w:b w:val="false"/>
                <w:i w:val="false"/>
                <w:color w:val="000000"/>
                <w:sz w:val="20"/>
              </w:rPr>
              <w:t xml:space="preserve">МБ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r>
              <w:br/>
            </w:r>
            <w:r>
              <w:rPr>
                <w:rFonts w:ascii="Times New Roman"/>
                <w:b w:val="false"/>
                <w:i w:val="false"/>
                <w:color w:val="000000"/>
                <w:sz w:val="20"/>
              </w:rPr>
              <w:t>
</w:t>
            </w:r>
            <w:r>
              <w:rPr>
                <w:rFonts w:ascii="Times New Roman"/>
                <w:b w:val="false"/>
                <w:i w:val="false"/>
                <w:color w:val="000000"/>
                <w:sz w:val="20"/>
              </w:rPr>
              <w:t xml:space="preserve">МБ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w:t>
            </w:r>
            <w:r>
              <w:br/>
            </w:r>
            <w:r>
              <w:rPr>
                <w:rFonts w:ascii="Times New Roman"/>
                <w:b w:val="false"/>
                <w:i w:val="false"/>
                <w:color w:val="000000"/>
                <w:sz w:val="20"/>
              </w:rPr>
              <w:t>
</w:t>
            </w:r>
            <w:r>
              <w:rPr>
                <w:rFonts w:ascii="Times New Roman"/>
                <w:b w:val="false"/>
                <w:i w:val="false"/>
                <w:color w:val="000000"/>
                <w:sz w:val="20"/>
              </w:rPr>
              <w:t xml:space="preserve">(Гр.11-Гр.10)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 </w:t>
            </w:r>
            <w:r>
              <w:br/>
            </w:r>
            <w:r>
              <w:rPr>
                <w:rFonts w:ascii="Times New Roman"/>
                <w:b w:val="false"/>
                <w:i w:val="false"/>
                <w:color w:val="000000"/>
                <w:sz w:val="20"/>
              </w:rPr>
              <w:t>
</w:t>
            </w:r>
            <w:r>
              <w:rPr>
                <w:rFonts w:ascii="Times New Roman"/>
                <w:b w:val="false"/>
                <w:i w:val="false"/>
                <w:color w:val="000000"/>
                <w:sz w:val="20"/>
              </w:rPr>
              <w:t xml:space="preserve">(Гр.11/Гр.10)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в Нацфонд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w:t>
            </w:r>
            <w:r>
              <w:br/>
            </w:r>
            <w:r>
              <w:rPr>
                <w:rFonts w:ascii="Times New Roman"/>
                <w:b w:val="false"/>
                <w:i w:val="false"/>
                <w:color w:val="000000"/>
                <w:sz w:val="20"/>
              </w:rPr>
              <w:t>
</w:t>
            </w:r>
            <w:r>
              <w:rPr>
                <w:rFonts w:ascii="Times New Roman"/>
                <w:b w:val="false"/>
                <w:i w:val="false"/>
                <w:color w:val="000000"/>
                <w:sz w:val="20"/>
              </w:rPr>
              <w:t xml:space="preserve">ГБ+Нацфонд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3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38"/>
    <w:p>
      <w:pPr>
        <w:spacing w:after="0"/>
        <w:ind w:left="0"/>
        <w:jc w:val="both"/>
      </w:pPr>
      <w:r>
        <w:rPr>
          <w:rFonts w:ascii="Times New Roman"/>
          <w:b w:val="false"/>
          <w:i w:val="false"/>
          <w:color w:val="ff0000"/>
          <w:sz w:val="28"/>
        </w:rPr>
        <w:t xml:space="preserve">      Сноска. Приложение 7 с изменениями, внесенными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w:t>
      </w:r>
    </w:p>
    <w:bookmarkStart w:name="z11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Информация-напоминание о непринятых обязательствах </w:t>
      </w:r>
      <w:r>
        <w:br/>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 xml:space="preserve">несвоевременном выполнении плана финансирования по </w:t>
      </w:r>
      <w:r>
        <w:br/>
      </w:r>
      <w:r>
        <w:rPr>
          <w:rFonts w:ascii="Times New Roman"/>
          <w:b w:val="false"/>
          <w:i w:val="false"/>
          <w:color w:val="000000"/>
          <w:sz w:val="28"/>
        </w:rPr>
        <w:t xml:space="preserve">
       </w:t>
      </w:r>
      <w:r>
        <w:rPr>
          <w:rFonts w:ascii="Times New Roman"/>
          <w:b/>
          <w:i w:val="false"/>
          <w:color w:val="000000"/>
          <w:sz w:val="28"/>
        </w:rPr>
        <w:t xml:space="preserve">платежам в </w:t>
      </w:r>
      <w:r>
        <w:rPr>
          <w:rFonts w:ascii="Times New Roman"/>
          <w:b/>
          <w:i w:val="false"/>
          <w:color w:val="000000"/>
          <w:sz w:val="28"/>
        </w:rPr>
        <w:t xml:space="preserve">разрезе бюджетных программ (подпрограмм) </w:t>
      </w:r>
      <w:r>
        <w:br/>
      </w:r>
      <w:r>
        <w:rPr>
          <w:rFonts w:ascii="Times New Roman"/>
          <w:b w:val="false"/>
          <w:i w:val="false"/>
          <w:color w:val="000000"/>
          <w:sz w:val="28"/>
        </w:rPr>
        <w:t xml:space="preserve">
                  </w:t>
      </w:r>
      <w:r>
        <w:rPr>
          <w:rFonts w:ascii="Times New Roman"/>
          <w:b/>
          <w:i w:val="false"/>
          <w:color w:val="000000"/>
          <w:sz w:val="28"/>
        </w:rPr>
        <w:t xml:space="preserve">на _____________ 200___ годa </w:t>
      </w:r>
      <w:r>
        <w:br/>
      </w:r>
      <w:r>
        <w:rPr>
          <w:rFonts w:ascii="Times New Roman"/>
          <w:b w:val="false"/>
          <w:i w:val="false"/>
          <w:color w:val="000000"/>
          <w:sz w:val="28"/>
        </w:rPr>
        <w:t xml:space="preserve">
                                                           тыс. тенге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87"/>
        <w:gridCol w:w="1132"/>
        <w:gridCol w:w="881"/>
        <w:gridCol w:w="1429"/>
        <w:gridCol w:w="1018"/>
        <w:gridCol w:w="1155"/>
        <w:gridCol w:w="1521"/>
        <w:gridCol w:w="1658"/>
        <w:gridCol w:w="1179"/>
        <w:gridCol w:w="1133"/>
        <w:gridCol w:w="1111"/>
      </w:tblGrid>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w:t>
            </w:r>
            <w:r>
              <w:br/>
            </w:r>
            <w:r>
              <w:rPr>
                <w:rFonts w:ascii="Times New Roman"/>
                <w:b w:val="false"/>
                <w:i w:val="false"/>
                <w:color w:val="000000"/>
                <w:sz w:val="20"/>
              </w:rPr>
              <w:t>
</w:t>
            </w:r>
            <w:r>
              <w:rPr>
                <w:rFonts w:ascii="Times New Roman"/>
                <w:b w:val="false"/>
                <w:i w:val="false"/>
                <w:color w:val="000000"/>
                <w:sz w:val="20"/>
              </w:rPr>
              <w:t xml:space="preserve">классификации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ва- </w:t>
            </w:r>
            <w:r>
              <w:br/>
            </w:r>
            <w:r>
              <w:rPr>
                <w:rFonts w:ascii="Times New Roman"/>
                <w:b w:val="false"/>
                <w:i w:val="false"/>
                <w:color w:val="000000"/>
                <w:sz w:val="20"/>
              </w:rPr>
              <w:t>
</w:t>
            </w:r>
            <w:r>
              <w:rPr>
                <w:rFonts w:ascii="Times New Roman"/>
                <w:b w:val="false"/>
                <w:i w:val="false"/>
                <w:color w:val="000000"/>
                <w:sz w:val="20"/>
              </w:rPr>
              <w:t xml:space="preserve">ние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 </w:t>
            </w:r>
            <w:r>
              <w:br/>
            </w:r>
            <w:r>
              <w:rPr>
                <w:rFonts w:ascii="Times New Roman"/>
                <w:b w:val="false"/>
                <w:i w:val="false"/>
                <w:color w:val="000000"/>
                <w:sz w:val="20"/>
              </w:rPr>
              <w:t>
</w:t>
            </w:r>
            <w:r>
              <w:rPr>
                <w:rFonts w:ascii="Times New Roman"/>
                <w:b w:val="false"/>
                <w:i w:val="false"/>
                <w:color w:val="000000"/>
                <w:sz w:val="20"/>
              </w:rPr>
              <w:t xml:space="preserve">ктиров- </w:t>
            </w:r>
            <w:r>
              <w:br/>
            </w:r>
            <w:r>
              <w:rPr>
                <w:rFonts w:ascii="Times New Roman"/>
                <w:b w:val="false"/>
                <w:i w:val="false"/>
                <w:color w:val="000000"/>
                <w:sz w:val="20"/>
              </w:rPr>
              <w:t>
</w:t>
            </w:r>
            <w:r>
              <w:rPr>
                <w:rFonts w:ascii="Times New Roman"/>
                <w:b w:val="false"/>
                <w:i w:val="false"/>
                <w:color w:val="000000"/>
                <w:sz w:val="20"/>
              </w:rPr>
              <w:t xml:space="preserve">анный </w:t>
            </w:r>
            <w:r>
              <w:br/>
            </w:r>
            <w:r>
              <w:rPr>
                <w:rFonts w:ascii="Times New Roman"/>
                <w:b w:val="false"/>
                <w:i w:val="false"/>
                <w:color w:val="000000"/>
                <w:sz w:val="20"/>
              </w:rPr>
              <w:t>
</w:t>
            </w:r>
            <w:r>
              <w:rPr>
                <w:rFonts w:ascii="Times New Roman"/>
                <w:b w:val="false"/>
                <w:i w:val="false"/>
                <w:color w:val="000000"/>
                <w:sz w:val="20"/>
              </w:rPr>
              <w:t xml:space="preserve">бюджет </w:t>
            </w:r>
            <w:r>
              <w:br/>
            </w:r>
            <w:r>
              <w:rPr>
                <w:rFonts w:ascii="Times New Roman"/>
                <w:b w:val="false"/>
                <w:i w:val="false"/>
                <w:color w:val="000000"/>
                <w:sz w:val="20"/>
              </w:rPr>
              <w:t>
</w:t>
            </w:r>
            <w:r>
              <w:rPr>
                <w:rFonts w:ascii="Times New Roman"/>
                <w:b w:val="false"/>
                <w:i w:val="false"/>
                <w:color w:val="000000"/>
                <w:sz w:val="20"/>
              </w:rPr>
              <w:t xml:space="preserve">на от- </w:t>
            </w:r>
            <w:r>
              <w:br/>
            </w:r>
            <w:r>
              <w:rPr>
                <w:rFonts w:ascii="Times New Roman"/>
                <w:b w:val="false"/>
                <w:i w:val="false"/>
                <w:color w:val="000000"/>
                <w:sz w:val="20"/>
              </w:rPr>
              <w:t>
</w:t>
            </w:r>
            <w:r>
              <w:rPr>
                <w:rFonts w:ascii="Times New Roman"/>
                <w:b w:val="false"/>
                <w:i w:val="false"/>
                <w:color w:val="000000"/>
                <w:sz w:val="20"/>
              </w:rPr>
              <w:t xml:space="preserve">четный </w:t>
            </w:r>
            <w:r>
              <w:br/>
            </w:r>
            <w:r>
              <w:rPr>
                <w:rFonts w:ascii="Times New Roman"/>
                <w:b w:val="false"/>
                <w:i w:val="false"/>
                <w:color w:val="000000"/>
                <w:sz w:val="20"/>
              </w:rPr>
              <w:t>
</w:t>
            </w:r>
            <w:r>
              <w:rPr>
                <w:rFonts w:ascii="Times New Roman"/>
                <w:b w:val="false"/>
                <w:i w:val="false"/>
                <w:color w:val="000000"/>
                <w:sz w:val="20"/>
              </w:rPr>
              <w:t xml:space="preserve">финан- </w:t>
            </w:r>
            <w:r>
              <w:br/>
            </w:r>
            <w:r>
              <w:rPr>
                <w:rFonts w:ascii="Times New Roman"/>
                <w:b w:val="false"/>
                <w:i w:val="false"/>
                <w:color w:val="000000"/>
                <w:sz w:val="20"/>
              </w:rPr>
              <w:t>
</w:t>
            </w:r>
            <w:r>
              <w:rPr>
                <w:rFonts w:ascii="Times New Roman"/>
                <w:b w:val="false"/>
                <w:i w:val="false"/>
                <w:color w:val="000000"/>
                <w:sz w:val="20"/>
              </w:rPr>
              <w:t xml:space="preserve">совый </w:t>
            </w:r>
            <w:r>
              <w:br/>
            </w:r>
            <w:r>
              <w:rPr>
                <w:rFonts w:ascii="Times New Roman"/>
                <w:b w:val="false"/>
                <w:i w:val="false"/>
                <w:color w:val="000000"/>
                <w:sz w:val="20"/>
              </w:rPr>
              <w:t>
</w:t>
            </w:r>
            <w:r>
              <w:rPr>
                <w:rFonts w:ascii="Times New Roman"/>
                <w:b w:val="false"/>
                <w:i w:val="false"/>
                <w:color w:val="000000"/>
                <w:sz w:val="20"/>
              </w:rPr>
              <w:t xml:space="preserve">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план </w:t>
            </w:r>
            <w:r>
              <w:br/>
            </w:r>
            <w:r>
              <w:rPr>
                <w:rFonts w:ascii="Times New Roman"/>
                <w:b w:val="false"/>
                <w:i w:val="false"/>
                <w:color w:val="000000"/>
                <w:sz w:val="20"/>
              </w:rPr>
              <w:t>
</w:t>
            </w:r>
            <w:r>
              <w:rPr>
                <w:rFonts w:ascii="Times New Roman"/>
                <w:b w:val="false"/>
                <w:i w:val="false"/>
                <w:color w:val="000000"/>
                <w:sz w:val="20"/>
              </w:rPr>
              <w:t xml:space="preserve">на отчетный </w:t>
            </w:r>
            <w:r>
              <w:br/>
            </w:r>
            <w:r>
              <w:rPr>
                <w:rFonts w:ascii="Times New Roman"/>
                <w:b w:val="false"/>
                <w:i w:val="false"/>
                <w:color w:val="000000"/>
                <w:sz w:val="20"/>
              </w:rPr>
              <w:t>
</w:t>
            </w:r>
            <w:r>
              <w:rPr>
                <w:rFonts w:ascii="Times New Roman"/>
                <w:b w:val="false"/>
                <w:i w:val="false"/>
                <w:color w:val="000000"/>
                <w:sz w:val="20"/>
              </w:rPr>
              <w:t xml:space="preserve">период </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 </w:t>
            </w:r>
            <w:r>
              <w:br/>
            </w:r>
            <w:r>
              <w:rPr>
                <w:rFonts w:ascii="Times New Roman"/>
                <w:b w:val="false"/>
                <w:i w:val="false"/>
                <w:color w:val="000000"/>
                <w:sz w:val="20"/>
              </w:rPr>
              <w:t>
</w:t>
            </w:r>
            <w:r>
              <w:rPr>
                <w:rFonts w:ascii="Times New Roman"/>
                <w:b w:val="false"/>
                <w:i w:val="false"/>
                <w:color w:val="000000"/>
                <w:sz w:val="20"/>
              </w:rPr>
              <w:t xml:space="preserve">ные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(гр.8/ </w:t>
            </w:r>
            <w:r>
              <w:br/>
            </w:r>
            <w:r>
              <w:rPr>
                <w:rFonts w:ascii="Times New Roman"/>
                <w:b w:val="false"/>
                <w:i w:val="false"/>
                <w:color w:val="000000"/>
                <w:sz w:val="20"/>
              </w:rPr>
              <w:t>
</w:t>
            </w:r>
            <w:r>
              <w:rPr>
                <w:rFonts w:ascii="Times New Roman"/>
                <w:b w:val="false"/>
                <w:i w:val="false"/>
                <w:color w:val="000000"/>
                <w:sz w:val="20"/>
              </w:rPr>
              <w:t xml:space="preserve">гр </w:t>
            </w:r>
            <w:r>
              <w:rPr>
                <w:rFonts w:ascii="Times New Roman"/>
                <w:b w:val="false"/>
                <w:i w:val="false"/>
                <w:color w:val="000000"/>
                <w:sz w:val="20"/>
              </w:rPr>
              <w:t xml:space="preserve">.6 </w:t>
            </w:r>
            <w:r>
              <w:br/>
            </w:r>
            <w:r>
              <w:rPr>
                <w:rFonts w:ascii="Times New Roman"/>
                <w:b w:val="false"/>
                <w:i w:val="false"/>
                <w:color w:val="000000"/>
                <w:sz w:val="20"/>
              </w:rPr>
              <w:t>
</w:t>
            </w:r>
            <w:r>
              <w:rPr>
                <w:rFonts w:ascii="Times New Roman"/>
                <w:b w:val="false"/>
                <w:i w:val="false"/>
                <w:color w:val="000000"/>
                <w:sz w:val="20"/>
              </w:rPr>
              <w:t xml:space="preserve">*100) </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неис- </w:t>
            </w:r>
            <w:r>
              <w:br/>
            </w:r>
            <w:r>
              <w:rPr>
                <w:rFonts w:ascii="Times New Roman"/>
                <w:b w:val="false"/>
                <w:i w:val="false"/>
                <w:color w:val="000000"/>
                <w:sz w:val="20"/>
              </w:rPr>
              <w:t>
</w:t>
            </w:r>
            <w:r>
              <w:rPr>
                <w:rFonts w:ascii="Times New Roman"/>
                <w:b w:val="false"/>
                <w:i w:val="false"/>
                <w:color w:val="000000"/>
                <w:sz w:val="20"/>
              </w:rPr>
              <w:t xml:space="preserve">пол- </w:t>
            </w:r>
            <w:r>
              <w:br/>
            </w:r>
            <w:r>
              <w:rPr>
                <w:rFonts w:ascii="Times New Roman"/>
                <w:b w:val="false"/>
                <w:i w:val="false"/>
                <w:color w:val="000000"/>
                <w:sz w:val="20"/>
              </w:rPr>
              <w:t>
</w:t>
            </w:r>
            <w:r>
              <w:rPr>
                <w:rFonts w:ascii="Times New Roman"/>
                <w:b w:val="false"/>
                <w:i w:val="false"/>
                <w:color w:val="000000"/>
                <w:sz w:val="20"/>
              </w:rPr>
              <w:t xml:space="preserve">нения </w:t>
            </w:r>
            <w:r>
              <w:br/>
            </w:r>
            <w:r>
              <w:rPr>
                <w:rFonts w:ascii="Times New Roman"/>
                <w:b w:val="false"/>
                <w:i w:val="false"/>
                <w:color w:val="000000"/>
                <w:sz w:val="20"/>
              </w:rPr>
              <w:t>
</w:t>
            </w:r>
            <w:r>
              <w:rPr>
                <w:rFonts w:ascii="Times New Roman"/>
                <w:b w:val="false"/>
                <w:i w:val="false"/>
                <w:color w:val="000000"/>
                <w:sz w:val="20"/>
              </w:rPr>
              <w:t xml:space="preserve">(гр.8- </w:t>
            </w:r>
            <w:r>
              <w:br/>
            </w:r>
            <w:r>
              <w:rPr>
                <w:rFonts w:ascii="Times New Roman"/>
                <w:b w:val="false"/>
                <w:i w:val="false"/>
                <w:color w:val="000000"/>
                <w:sz w:val="20"/>
              </w:rPr>
              <w:t>
</w:t>
            </w:r>
            <w:r>
              <w:rPr>
                <w:rFonts w:ascii="Times New Roman"/>
                <w:b w:val="false"/>
                <w:i w:val="false"/>
                <w:color w:val="000000"/>
                <w:sz w:val="20"/>
              </w:rPr>
              <w:t xml:space="preserve">гр.6)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 </w:t>
            </w:r>
            <w:r>
              <w:br/>
            </w:r>
            <w:r>
              <w:rPr>
                <w:rFonts w:ascii="Times New Roman"/>
                <w:b w:val="false"/>
                <w:i w:val="false"/>
                <w:color w:val="000000"/>
                <w:sz w:val="20"/>
              </w:rPr>
              <w:t>
</w:t>
            </w:r>
            <w:r>
              <w:rPr>
                <w:rFonts w:ascii="Times New Roman"/>
                <w:b w:val="false"/>
                <w:i w:val="false"/>
                <w:color w:val="000000"/>
                <w:sz w:val="20"/>
              </w:rPr>
              <w:t xml:space="preserve">тые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br/>
            </w:r>
            <w:r>
              <w:rPr>
                <w:rFonts w:ascii="Times New Roman"/>
                <w:b w:val="false"/>
                <w:i w:val="false"/>
                <w:color w:val="000000"/>
                <w:sz w:val="20"/>
              </w:rPr>
              <w:t>
</w:t>
            </w:r>
            <w:r>
              <w:rPr>
                <w:rFonts w:ascii="Times New Roman"/>
                <w:b w:val="false"/>
                <w:i w:val="false"/>
                <w:color w:val="000000"/>
                <w:sz w:val="20"/>
              </w:rPr>
              <w:t xml:space="preserve">ства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неп- </w:t>
            </w:r>
            <w:r>
              <w:br/>
            </w:r>
            <w:r>
              <w:rPr>
                <w:rFonts w:ascii="Times New Roman"/>
                <w:b w:val="false"/>
                <w:i w:val="false"/>
                <w:color w:val="000000"/>
                <w:sz w:val="20"/>
              </w:rPr>
              <w:t>
</w:t>
            </w:r>
            <w:r>
              <w:rPr>
                <w:rFonts w:ascii="Times New Roman"/>
                <w:b w:val="false"/>
                <w:i w:val="false"/>
                <w:color w:val="000000"/>
                <w:sz w:val="20"/>
              </w:rPr>
              <w:t xml:space="preserve">риня- </w:t>
            </w:r>
            <w:r>
              <w:br/>
            </w:r>
            <w:r>
              <w:rPr>
                <w:rFonts w:ascii="Times New Roman"/>
                <w:b w:val="false"/>
                <w:i w:val="false"/>
                <w:color w:val="000000"/>
                <w:sz w:val="20"/>
              </w:rPr>
              <w:t>
</w:t>
            </w:r>
            <w:r>
              <w:rPr>
                <w:rFonts w:ascii="Times New Roman"/>
                <w:b w:val="false"/>
                <w:i w:val="false"/>
                <w:color w:val="000000"/>
                <w:sz w:val="20"/>
              </w:rPr>
              <w:t xml:space="preserve">тых </w:t>
            </w:r>
            <w:r>
              <w:br/>
            </w:r>
            <w:r>
              <w:rPr>
                <w:rFonts w:ascii="Times New Roman"/>
                <w:b w:val="false"/>
                <w:i w:val="false"/>
                <w:color w:val="000000"/>
                <w:sz w:val="20"/>
              </w:rPr>
              <w:t>
</w:t>
            </w:r>
            <w:r>
              <w:rPr>
                <w:rFonts w:ascii="Times New Roman"/>
                <w:b w:val="false"/>
                <w:i w:val="false"/>
                <w:color w:val="000000"/>
                <w:sz w:val="20"/>
              </w:rPr>
              <w:t xml:space="preserve">обя- </w:t>
            </w:r>
            <w:r>
              <w:br/>
            </w:r>
            <w:r>
              <w:rPr>
                <w:rFonts w:ascii="Times New Roman"/>
                <w:b w:val="false"/>
                <w:i w:val="false"/>
                <w:color w:val="000000"/>
                <w:sz w:val="20"/>
              </w:rPr>
              <w:t>
</w:t>
            </w:r>
            <w:r>
              <w:rPr>
                <w:rFonts w:ascii="Times New Roman"/>
                <w:b w:val="false"/>
                <w:i w:val="false"/>
                <w:color w:val="000000"/>
                <w:sz w:val="20"/>
              </w:rPr>
              <w:t xml:space="preserve">зате- </w:t>
            </w:r>
            <w:r>
              <w:br/>
            </w:r>
            <w:r>
              <w:rPr>
                <w:rFonts w:ascii="Times New Roman"/>
                <w:b w:val="false"/>
                <w:i w:val="false"/>
                <w:color w:val="000000"/>
                <w:sz w:val="20"/>
              </w:rPr>
              <w:t>
</w:t>
            </w:r>
            <w:r>
              <w:rPr>
                <w:rFonts w:ascii="Times New Roman"/>
                <w:b w:val="false"/>
                <w:i w:val="false"/>
                <w:color w:val="000000"/>
                <w:sz w:val="20"/>
              </w:rPr>
              <w:t xml:space="preserve">льств </w:t>
            </w:r>
            <w:r>
              <w:br/>
            </w:r>
            <w:r>
              <w:rPr>
                <w:rFonts w:ascii="Times New Roman"/>
                <w:b w:val="false"/>
                <w:i w:val="false"/>
                <w:color w:val="000000"/>
                <w:sz w:val="20"/>
              </w:rPr>
              <w:t>
</w:t>
            </w:r>
            <w:r>
              <w:rPr>
                <w:rFonts w:ascii="Times New Roman"/>
                <w:b w:val="false"/>
                <w:i w:val="false"/>
                <w:color w:val="000000"/>
                <w:sz w:val="20"/>
              </w:rPr>
              <w:t xml:space="preserve">(гр. </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 xml:space="preserve">1- </w:t>
            </w:r>
            <w:r>
              <w:br/>
            </w:r>
            <w:r>
              <w:rPr>
                <w:rFonts w:ascii="Times New Roman"/>
                <w:b w:val="false"/>
                <w:i w:val="false"/>
                <w:color w:val="000000"/>
                <w:sz w:val="20"/>
              </w:rPr>
              <w:t>
</w:t>
            </w:r>
            <w:r>
              <w:rPr>
                <w:rFonts w:ascii="Times New Roman"/>
                <w:b w:val="false"/>
                <w:i w:val="false"/>
                <w:color w:val="000000"/>
                <w:sz w:val="20"/>
              </w:rPr>
              <w:t xml:space="preserve">гр. </w:t>
            </w:r>
            <w:r>
              <w:rPr>
                <w:rFonts w:ascii="Times New Roman"/>
                <w:b w:val="false"/>
                <w:i w:val="false"/>
                <w:color w:val="000000"/>
                <w:sz w:val="20"/>
              </w:rPr>
              <w:t xml:space="preserve">7) </w:t>
            </w:r>
          </w:p>
        </w:tc>
      </w:tr>
      <w:tr>
        <w:trPr>
          <w:trHeight w:val="166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 </w:t>
            </w:r>
            <w:r>
              <w:br/>
            </w:r>
            <w:r>
              <w:rPr>
                <w:rFonts w:ascii="Times New Roman"/>
                <w:b w:val="false"/>
                <w:i w:val="false"/>
                <w:color w:val="000000"/>
                <w:sz w:val="20"/>
              </w:rPr>
              <w:t>
</w:t>
            </w:r>
            <w:r>
              <w:rPr>
                <w:rFonts w:ascii="Times New Roman"/>
                <w:b w:val="false"/>
                <w:i w:val="false"/>
                <w:color w:val="000000"/>
                <w:sz w:val="20"/>
              </w:rPr>
              <w:t xml:space="preserve">рог- </w:t>
            </w:r>
            <w:r>
              <w:br/>
            </w:r>
            <w:r>
              <w:rPr>
                <w:rFonts w:ascii="Times New Roman"/>
                <w:b w:val="false"/>
                <w:i w:val="false"/>
                <w:color w:val="000000"/>
                <w:sz w:val="20"/>
              </w:rPr>
              <w:t>
</w:t>
            </w:r>
            <w:r>
              <w:rPr>
                <w:rFonts w:ascii="Times New Roman"/>
                <w:b w:val="false"/>
                <w:i w:val="false"/>
                <w:color w:val="000000"/>
                <w:sz w:val="20"/>
              </w:rPr>
              <w:t xml:space="preserve">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пла- </w:t>
            </w:r>
            <w:r>
              <w:br/>
            </w:r>
            <w:r>
              <w:rPr>
                <w:rFonts w:ascii="Times New Roman"/>
                <w:b w:val="false"/>
                <w:i w:val="false"/>
                <w:color w:val="000000"/>
                <w:sz w:val="20"/>
              </w:rPr>
              <w:t>
</w:t>
            </w:r>
            <w:r>
              <w:rPr>
                <w:rFonts w:ascii="Times New Roman"/>
                <w:b w:val="false"/>
                <w:i w:val="false"/>
                <w:color w:val="000000"/>
                <w:sz w:val="20"/>
              </w:rPr>
              <w:t xml:space="preserve">тежам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w:t>
            </w:r>
            <w:r>
              <w:rPr>
                <w:rFonts w:ascii="Times New Roman"/>
                <w:b w:val="false"/>
                <w:i w:val="false"/>
                <w:color w:val="000000"/>
                <w:sz w:val="20"/>
              </w:rPr>
              <w:t xml:space="preserve">обяза- </w:t>
            </w:r>
            <w:r>
              <w:br/>
            </w:r>
            <w:r>
              <w:rPr>
                <w:rFonts w:ascii="Times New Roman"/>
                <w:b w:val="false"/>
                <w:i w:val="false"/>
                <w:color w:val="000000"/>
                <w:sz w:val="20"/>
              </w:rPr>
              <w:t>
</w:t>
            </w:r>
            <w:r>
              <w:rPr>
                <w:rFonts w:ascii="Times New Roman"/>
                <w:b w:val="false"/>
                <w:i w:val="false"/>
                <w:color w:val="000000"/>
                <w:sz w:val="20"/>
              </w:rPr>
              <w:t xml:space="preserve">тель- </w:t>
            </w:r>
            <w:r>
              <w:br/>
            </w:r>
            <w:r>
              <w:rPr>
                <w:rFonts w:ascii="Times New Roman"/>
                <w:b w:val="false"/>
                <w:i w:val="false"/>
                <w:color w:val="000000"/>
                <w:sz w:val="20"/>
              </w:rPr>
              <w:t>
</w:t>
            </w:r>
            <w:r>
              <w:rPr>
                <w:rFonts w:ascii="Times New Roman"/>
                <w:b w:val="false"/>
                <w:i w:val="false"/>
                <w:color w:val="000000"/>
                <w:sz w:val="20"/>
              </w:rPr>
              <w:t xml:space="preserve">ствам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4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bookmarkEnd w:id="40"/>
    <w:p>
      <w:pPr>
        <w:spacing w:after="0"/>
        <w:ind w:left="0"/>
        <w:jc w:val="both"/>
      </w:pPr>
      <w:r>
        <w:rPr>
          <w:rFonts w:ascii="Times New Roman"/>
          <w:b w:val="false"/>
          <w:i w:val="false"/>
          <w:color w:val="ff0000"/>
          <w:sz w:val="28"/>
        </w:rPr>
        <w:t xml:space="preserve">      Сноска. Приложение 8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45" w:id="41"/>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реализации</w:t>
      </w:r>
      <w:r>
        <w:br/>
      </w:r>
      <w:r>
        <w:rPr>
          <w:rFonts w:ascii="Times New Roman"/>
          <w:b w:val="false"/>
          <w:i w:val="false"/>
          <w:color w:val="000000"/>
          <w:sz w:val="28"/>
        </w:rPr>
        <w:t>
</w:t>
      </w:r>
      <w:r>
        <w:rPr>
          <w:rFonts w:ascii="Times New Roman"/>
          <w:b/>
          <w:i w:val="false"/>
          <w:color w:val="000000"/>
          <w:sz w:val="28"/>
        </w:rPr>
        <w:t>                бюджетных программ (подпрограмм)</w:t>
      </w:r>
      <w:r>
        <w:br/>
      </w:r>
      <w:r>
        <w:rPr>
          <w:rFonts w:ascii="Times New Roman"/>
          <w:b w:val="false"/>
          <w:i w:val="false"/>
          <w:color w:val="000000"/>
          <w:sz w:val="28"/>
        </w:rPr>
        <w:t>
</w:t>
      </w:r>
      <w:r>
        <w:rPr>
          <w:rFonts w:ascii="Times New Roman"/>
          <w:b/>
          <w:i w:val="false"/>
          <w:color w:val="000000"/>
          <w:sz w:val="28"/>
        </w:rPr>
        <w:t>         по состоянию на _______________________ 20____ года</w:t>
      </w:r>
    </w:p>
    <w:bookmarkEnd w:id="41"/>
    <w:p>
      <w:pPr>
        <w:spacing w:after="0"/>
        <w:ind w:left="0"/>
        <w:jc w:val="both"/>
      </w:pPr>
      <w:r>
        <w:rPr>
          <w:rFonts w:ascii="Times New Roman"/>
          <w:b w:val="false"/>
          <w:i w:val="false"/>
          <w:color w:val="000000"/>
          <w:sz w:val="28"/>
        </w:rPr>
        <w:t>Администратор бюджетной программы</w:t>
      </w:r>
      <w:r>
        <w:br/>
      </w:r>
      <w:r>
        <w:rPr>
          <w:rFonts w:ascii="Times New Roman"/>
          <w:b w:val="false"/>
          <w:i w:val="false"/>
          <w:color w:val="000000"/>
          <w:sz w:val="28"/>
        </w:rPr>
        <w:t>
Вид бюджета</w:t>
      </w:r>
      <w:r>
        <w:br/>
      </w:r>
      <w:r>
        <w:rPr>
          <w:rFonts w:ascii="Times New Roman"/>
          <w:b w:val="false"/>
          <w:i w:val="false"/>
          <w:color w:val="000000"/>
          <w:sz w:val="28"/>
        </w:rPr>
        <w:t>
Отчетный период</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86"/>
        <w:gridCol w:w="386"/>
        <w:gridCol w:w="586"/>
        <w:gridCol w:w="386"/>
        <w:gridCol w:w="387"/>
        <w:gridCol w:w="323"/>
        <w:gridCol w:w="387"/>
        <w:gridCol w:w="775"/>
        <w:gridCol w:w="459"/>
        <w:gridCol w:w="1428"/>
        <w:gridCol w:w="395"/>
        <w:gridCol w:w="1428"/>
        <w:gridCol w:w="608"/>
        <w:gridCol w:w="793"/>
        <w:gridCol w:w="1588"/>
        <w:gridCol w:w="459"/>
        <w:gridCol w:w="395"/>
        <w:gridCol w:w="395"/>
        <w:gridCol w:w="587"/>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неприня</w:t>
            </w:r>
            <w:r>
              <w:br/>
            </w:r>
            <w:r>
              <w:rPr>
                <w:rFonts w:ascii="Times New Roman"/>
                <w:b w:val="false"/>
                <w:i w:val="false"/>
                <w:color w:val="000000"/>
                <w:sz w:val="20"/>
              </w:rPr>
              <w:t>
</w:t>
            </w:r>
            <w:r>
              <w:rPr>
                <w:rFonts w:ascii="Times New Roman"/>
                <w:b w:val="false"/>
                <w:i w:val="false"/>
                <w:color w:val="000000"/>
                <w:sz w:val="20"/>
              </w:rPr>
              <w:t>тых обязательств</w:t>
            </w:r>
            <w:r>
              <w:br/>
            </w:r>
            <w:r>
              <w:rPr>
                <w:rFonts w:ascii="Times New Roman"/>
                <w:b w:val="false"/>
                <w:i w:val="false"/>
                <w:color w:val="000000"/>
                <w:sz w:val="20"/>
              </w:rPr>
              <w:t>
</w:t>
            </w:r>
            <w:r>
              <w:rPr>
                <w:rFonts w:ascii="Times New Roman"/>
                <w:b w:val="false"/>
                <w:i w:val="false"/>
                <w:color w:val="000000"/>
                <w:sz w:val="20"/>
              </w:rPr>
              <w:t>(гр.8-гр.6)</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r>
              <w:br/>
            </w:r>
            <w:r>
              <w:rPr>
                <w:rFonts w:ascii="Times New Roman"/>
                <w:b w:val="false"/>
                <w:i w:val="false"/>
                <w:color w:val="000000"/>
                <w:sz w:val="20"/>
              </w:rPr>
              <w:t>
</w:t>
            </w:r>
            <w:r>
              <w:rPr>
                <w:rFonts w:ascii="Times New Roman"/>
                <w:b w:val="false"/>
                <w:i w:val="false"/>
                <w:color w:val="000000"/>
                <w:sz w:val="20"/>
              </w:rPr>
              <w:t>(гр.10/гр.7*100)</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исполнение плана на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ожидаемого исполне</w:t>
            </w:r>
            <w:r>
              <w:br/>
            </w:r>
            <w:r>
              <w:rPr>
                <w:rFonts w:ascii="Times New Roman"/>
                <w:b w:val="false"/>
                <w:i w:val="false"/>
                <w:color w:val="000000"/>
                <w:sz w:val="20"/>
              </w:rPr>
              <w:t>
</w:t>
            </w:r>
            <w:r>
              <w:rPr>
                <w:rFonts w:ascii="Times New Roman"/>
                <w:b w:val="false"/>
                <w:i w:val="false"/>
                <w:color w:val="000000"/>
                <w:sz w:val="20"/>
              </w:rPr>
              <w:t xml:space="preserve">ния (гр.12/гр.5*100)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сумма неисполнения на год</w:t>
            </w:r>
            <w:r>
              <w:br/>
            </w:r>
            <w:r>
              <w:rPr>
                <w:rFonts w:ascii="Times New Roman"/>
                <w:b w:val="false"/>
                <w:i w:val="false"/>
                <w:color w:val="000000"/>
                <w:sz w:val="20"/>
              </w:rPr>
              <w:t>
</w:t>
            </w:r>
            <w:r>
              <w:rPr>
                <w:rFonts w:ascii="Times New Roman"/>
                <w:b w:val="false"/>
                <w:i w:val="false"/>
                <w:color w:val="000000"/>
                <w:sz w:val="20"/>
              </w:rPr>
              <w:t>(гр.12 - гр.5)</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 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Неосвоение за отчетный период, (гр.15-гр.16-гр.20) </w:t>
            </w:r>
          </w:p>
        </w:tc>
      </w:tr>
      <w:tr>
        <w:trPr>
          <w:trHeight w:val="75"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 там госзакупок</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 мия по ФОТ</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w:t>
            </w:r>
          </w:p>
          <w:p>
            <w:pPr>
              <w:spacing w:after="20"/>
              <w:ind w:left="20"/>
              <w:jc w:val="both"/>
            </w:pPr>
            <w:r>
              <w:rPr>
                <w:rFonts w:ascii="Times New Roman"/>
                <w:b w:val="false"/>
                <w:i w:val="false"/>
                <w:color w:val="000000"/>
                <w:sz w:val="20"/>
              </w:rPr>
              <w:t>ствам</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0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333"/>
        <w:gridCol w:w="2334"/>
        <w:gridCol w:w="23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 причин неосвоения за отчетный период)</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 причин несвоевременного принятия либо непринятия обязательств)</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2"/>
    <w:p>
      <w:pPr>
        <w:spacing w:after="0"/>
        <w:ind w:left="0"/>
        <w:jc w:val="both"/>
      </w:pPr>
      <w:r>
        <w:rPr>
          <w:rFonts w:ascii="Times New Roman"/>
          <w:b w:val="false"/>
          <w:i w:val="false"/>
          <w:color w:val="000000"/>
          <w:sz w:val="28"/>
        </w:rPr>
        <w:t>
Примечание: * графа 12 заполняется начиная с итогов 9-ти</w:t>
      </w:r>
      <w:r>
        <w:br/>
      </w:r>
      <w:r>
        <w:rPr>
          <w:rFonts w:ascii="Times New Roman"/>
          <w:b w:val="false"/>
          <w:i w:val="false"/>
          <w:color w:val="000000"/>
          <w:sz w:val="28"/>
        </w:rPr>
        <w:t>
            месяцев т.г. и до конца текущего года.</w:t>
      </w:r>
    </w:p>
    <w:bookmarkEnd w:id="42"/>
    <w:p>
      <w:pPr>
        <w:spacing w:after="0"/>
        <w:ind w:left="0"/>
        <w:jc w:val="both"/>
      </w:pP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w:t>
      </w:r>
      <w:r>
        <w:rPr>
          <w:rFonts w:ascii="Times New Roman"/>
          <w:b w:val="false"/>
          <w:i w:val="false"/>
          <w:color w:val="000000"/>
          <w:sz w:val="28"/>
        </w:rPr>
        <w:t>пункту 23</w:t>
      </w:r>
      <w:r>
        <w:rPr>
          <w:rFonts w:ascii="Times New Roman"/>
          <w:b w:val="false"/>
          <w:i w:val="false"/>
          <w:color w:val="000000"/>
          <w:sz w:val="28"/>
        </w:rPr>
        <w:t xml:space="preserve"> настоящей Инструкции; ежемесячно для</w:t>
      </w:r>
      <w:r>
        <w:br/>
      </w:r>
      <w:r>
        <w:rPr>
          <w:rFonts w:ascii="Times New Roman"/>
          <w:b w:val="false"/>
          <w:i w:val="false"/>
          <w:color w:val="000000"/>
          <w:sz w:val="28"/>
        </w:rPr>
        <w:t>
      предоставления отчета согласно </w:t>
      </w:r>
      <w:r>
        <w:rPr>
          <w:rFonts w:ascii="Times New Roman"/>
          <w:b w:val="false"/>
          <w:i w:val="false"/>
          <w:color w:val="000000"/>
          <w:sz w:val="28"/>
        </w:rPr>
        <w:t>пункту 25</w:t>
      </w:r>
      <w:r>
        <w:rPr>
          <w:rFonts w:ascii="Times New Roman"/>
          <w:b w:val="false"/>
          <w:i w:val="false"/>
          <w:color w:val="000000"/>
          <w:sz w:val="28"/>
        </w:rPr>
        <w:t xml:space="preserve"> настоящей</w:t>
      </w:r>
      <w:r>
        <w:br/>
      </w: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Ответственный секретарь центрального исполнительного органа</w:t>
      </w:r>
      <w:r>
        <w:br/>
      </w:r>
      <w:r>
        <w:rPr>
          <w:rFonts w:ascii="Times New Roman"/>
          <w:b w:val="false"/>
          <w:i w:val="false"/>
          <w:color w:val="000000"/>
          <w:sz w:val="28"/>
        </w:rPr>
        <w:t>
(должностное лицо, на которого в установленном порядке возложены</w:t>
      </w:r>
      <w:r>
        <w:br/>
      </w:r>
      <w:r>
        <w:rPr>
          <w:rFonts w:ascii="Times New Roman"/>
          <w:b w:val="false"/>
          <w:i w:val="false"/>
          <w:color w:val="000000"/>
          <w:sz w:val="28"/>
        </w:rPr>
        <w:t>
полномочия ответственного секретаря центрального исполнительного</w:t>
      </w:r>
      <w:r>
        <w:br/>
      </w:r>
      <w:r>
        <w:rPr>
          <w:rFonts w:ascii="Times New Roman"/>
          <w:b w:val="false"/>
          <w:i w:val="false"/>
          <w:color w:val="000000"/>
          <w:sz w:val="28"/>
        </w:rPr>
        <w:t>
органа)/руководитель государственного учреждения</w:t>
      </w:r>
      <w:r>
        <w:br/>
      </w:r>
      <w:r>
        <w:rPr>
          <w:rFonts w:ascii="Times New Roman"/>
          <w:b w:val="false"/>
          <w:i w:val="false"/>
          <w:color w:val="000000"/>
          <w:sz w:val="28"/>
        </w:rPr>
        <w:t>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____________________</w:t>
      </w:r>
      <w:r>
        <w:br/>
      </w:r>
      <w:r>
        <w:rPr>
          <w:rFonts w:ascii="Times New Roman"/>
          <w:b w:val="false"/>
          <w:i w:val="false"/>
          <w:color w:val="000000"/>
          <w:sz w:val="28"/>
        </w:rPr>
        <w:t>
                               (подпись) (расшифровка подписи)</w:t>
      </w:r>
    </w:p>
    <w:bookmarkStart w:name="z92" w:id="4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bookmarkEnd w:id="43"/>
    <w:p>
      <w:pPr>
        <w:spacing w:after="0"/>
        <w:ind w:left="0"/>
        <w:jc w:val="both"/>
      </w:pPr>
      <w:r>
        <w:rPr>
          <w:rFonts w:ascii="Times New Roman"/>
          <w:b w:val="false"/>
          <w:i w:val="false"/>
          <w:color w:val="ff0000"/>
          <w:sz w:val="28"/>
        </w:rPr>
        <w:t xml:space="preserve">      Сноска. Приложение 9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46" w:id="44"/>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об исполнении ______ бюджета</w:t>
      </w:r>
      <w:r>
        <w:br/>
      </w:r>
      <w:r>
        <w:rPr>
          <w:rFonts w:ascii="Times New Roman"/>
          <w:b w:val="false"/>
          <w:i w:val="false"/>
          <w:color w:val="000000"/>
          <w:sz w:val="28"/>
        </w:rPr>
        <w:t>
</w:t>
      </w:r>
      <w:r>
        <w:rPr>
          <w:rFonts w:ascii="Times New Roman"/>
          <w:b/>
          <w:i w:val="false"/>
          <w:color w:val="000000"/>
          <w:sz w:val="28"/>
        </w:rPr>
        <w:t>             по состоянию на ________________ 20___ года</w:t>
      </w:r>
    </w:p>
    <w:bookmarkEnd w:id="44"/>
    <w:p>
      <w:pPr>
        <w:spacing w:after="0"/>
        <w:ind w:left="0"/>
        <w:jc w:val="both"/>
      </w:pPr>
      <w:r>
        <w:rPr>
          <w:rFonts w:ascii="Times New Roman"/>
          <w:b w:val="false"/>
          <w:i w:val="false"/>
          <w:color w:val="000000"/>
          <w:sz w:val="28"/>
        </w:rPr>
        <w:t>Вид бюджета ___________________</w:t>
      </w:r>
      <w:r>
        <w:br/>
      </w:r>
      <w:r>
        <w:rPr>
          <w:rFonts w:ascii="Times New Roman"/>
          <w:b w:val="false"/>
          <w:i w:val="false"/>
          <w:color w:val="000000"/>
          <w:sz w:val="28"/>
        </w:rPr>
        <w:t>
Периодичность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63"/>
        <w:gridCol w:w="363"/>
        <w:gridCol w:w="555"/>
        <w:gridCol w:w="355"/>
        <w:gridCol w:w="363"/>
        <w:gridCol w:w="326"/>
        <w:gridCol w:w="363"/>
        <w:gridCol w:w="787"/>
        <w:gridCol w:w="469"/>
        <w:gridCol w:w="1428"/>
        <w:gridCol w:w="432"/>
        <w:gridCol w:w="1428"/>
        <w:gridCol w:w="634"/>
        <w:gridCol w:w="848"/>
        <w:gridCol w:w="1588"/>
        <w:gridCol w:w="469"/>
        <w:gridCol w:w="432"/>
        <w:gridCol w:w="432"/>
        <w:gridCol w:w="548"/>
        <w:gridCol w:w="1464"/>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непринятых</w:t>
            </w:r>
            <w:r>
              <w:br/>
            </w:r>
            <w:r>
              <w:rPr>
                <w:rFonts w:ascii="Times New Roman"/>
                <w:b w:val="false"/>
                <w:i w:val="false"/>
                <w:color w:val="000000"/>
                <w:sz w:val="20"/>
              </w:rPr>
              <w:t>
</w:t>
            </w:r>
            <w:r>
              <w:rPr>
                <w:rFonts w:ascii="Times New Roman"/>
                <w:b w:val="false"/>
                <w:i w:val="false"/>
                <w:color w:val="000000"/>
                <w:sz w:val="20"/>
              </w:rPr>
              <w:t>обязательств (гр.8-гр.6)</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(гр.10/гр.7*100)</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ожидаемого исполнения (гр.12/гр.5*100) </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сумма неисполнения на год (гр.12 - гр.5)</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по платежам (гр10-гр.7</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w:t>
            </w:r>
          </w:p>
          <w:p>
            <w:pPr>
              <w:spacing w:after="20"/>
              <w:ind w:left="20"/>
              <w:jc w:val="both"/>
            </w:pPr>
            <w:r>
              <w:rPr>
                <w:rFonts w:ascii="Times New Roman"/>
                <w:b w:val="false"/>
                <w:i w:val="false"/>
                <w:color w:val="000000"/>
                <w:sz w:val="20"/>
              </w:rPr>
              <w:t>(гр.17+гр.18+гр.19)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 МИО</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w:t>
            </w:r>
          </w:p>
          <w:p>
            <w:pPr>
              <w:spacing w:after="20"/>
              <w:ind w:left="20"/>
              <w:jc w:val="both"/>
            </w:pPr>
            <w:r>
              <w:rPr>
                <w:rFonts w:ascii="Times New Roman"/>
                <w:b w:val="false"/>
                <w:i w:val="false"/>
                <w:color w:val="000000"/>
                <w:sz w:val="20"/>
              </w:rPr>
              <w:t xml:space="preserve">(гр.15-гр.16-гр.20) </w:t>
            </w:r>
          </w:p>
        </w:tc>
      </w:tr>
      <w:tr>
        <w:trPr>
          <w:trHeight w:val="7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w:t>
            </w:r>
          </w:p>
          <w:p>
            <w:pPr>
              <w:spacing w:after="20"/>
              <w:ind w:left="20"/>
              <w:jc w:val="both"/>
            </w:pPr>
            <w:r>
              <w:rPr>
                <w:rFonts w:ascii="Times New Roman"/>
                <w:b w:val="false"/>
                <w:i w:val="false"/>
                <w:color w:val="000000"/>
                <w:sz w:val="20"/>
              </w:rPr>
              <w:t>по результа</w:t>
            </w:r>
          </w:p>
          <w:p>
            <w:pPr>
              <w:spacing w:after="20"/>
              <w:ind w:left="20"/>
              <w:jc w:val="both"/>
            </w:pPr>
            <w:r>
              <w:rPr>
                <w:rFonts w:ascii="Times New Roman"/>
                <w:b w:val="false"/>
                <w:i w:val="false"/>
                <w:color w:val="000000"/>
                <w:sz w:val="20"/>
              </w:rPr>
              <w:t>там</w:t>
            </w:r>
          </w:p>
          <w:p>
            <w:pPr>
              <w:spacing w:after="20"/>
              <w:ind w:left="20"/>
              <w:jc w:val="both"/>
            </w:pPr>
            <w:r>
              <w:rPr>
                <w:rFonts w:ascii="Times New Roman"/>
                <w:b w:val="false"/>
                <w:i w:val="false"/>
                <w:color w:val="000000"/>
                <w:sz w:val="20"/>
              </w:rPr>
              <w:t>госзакупок</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p>
          <w:p>
            <w:pPr>
              <w:spacing w:after="20"/>
              <w:ind w:left="20"/>
              <w:jc w:val="both"/>
            </w:pPr>
            <w:r>
              <w:rPr>
                <w:rFonts w:ascii="Times New Roman"/>
                <w:b w:val="false"/>
                <w:i w:val="false"/>
                <w:color w:val="000000"/>
                <w:sz w:val="20"/>
              </w:rPr>
              <w:t>мия</w:t>
            </w:r>
          </w:p>
          <w:p>
            <w:pPr>
              <w:spacing w:after="20"/>
              <w:ind w:left="20"/>
              <w:jc w:val="both"/>
            </w:pPr>
            <w:r>
              <w:rPr>
                <w:rFonts w:ascii="Times New Roman"/>
                <w:b w:val="false"/>
                <w:i w:val="false"/>
                <w:color w:val="000000"/>
                <w:sz w:val="20"/>
              </w:rPr>
              <w:t>по ФОТ</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программы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029"/>
        <w:gridCol w:w="2029"/>
        <w:gridCol w:w="2029"/>
        <w:gridCol w:w="2874"/>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w:t>
            </w:r>
            <w:r>
              <w:br/>
            </w:r>
            <w:r>
              <w:rPr>
                <w:rFonts w:ascii="Times New Roman"/>
                <w:b w:val="false"/>
                <w:i w:val="false"/>
                <w:color w:val="000000"/>
                <w:sz w:val="20"/>
              </w:rPr>
              <w:t>
</w:t>
            </w:r>
            <w:r>
              <w:rPr>
                <w:rFonts w:ascii="Times New Roman"/>
                <w:b w:val="false"/>
                <w:i w:val="false"/>
                <w:color w:val="000000"/>
                <w:sz w:val="20"/>
              </w:rPr>
              <w:t>причин неосвоения за отчетный период)</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АБП</w:t>
            </w:r>
            <w:r>
              <w:br/>
            </w:r>
            <w:r>
              <w:rPr>
                <w:rFonts w:ascii="Times New Roman"/>
                <w:b w:val="false"/>
                <w:i w:val="false"/>
                <w:color w:val="000000"/>
                <w:sz w:val="20"/>
              </w:rPr>
              <w:t>
</w:t>
            </w:r>
            <w:r>
              <w:rPr>
                <w:rFonts w:ascii="Times New Roman"/>
                <w:b w:val="false"/>
                <w:i w:val="false"/>
                <w:color w:val="000000"/>
                <w:sz w:val="20"/>
              </w:rPr>
              <w:t>причин несвоевременного принятия либо непринятия обязательств)</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АБП</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45"/>
    <w:p>
      <w:pPr>
        <w:spacing w:after="0"/>
        <w:ind w:left="0"/>
        <w:jc w:val="both"/>
      </w:pPr>
      <w:r>
        <w:rPr>
          <w:rFonts w:ascii="Times New Roman"/>
          <w:b w:val="false"/>
          <w:i w:val="false"/>
          <w:color w:val="000000"/>
          <w:sz w:val="28"/>
        </w:rPr>
        <w:t>
Примечание: * графа 12 заполняется начиная с итогов 9-ти месяцев</w:t>
      </w:r>
      <w:r>
        <w:br/>
      </w:r>
      <w:r>
        <w:rPr>
          <w:rFonts w:ascii="Times New Roman"/>
          <w:b w:val="false"/>
          <w:i w:val="false"/>
          <w:color w:val="000000"/>
          <w:sz w:val="28"/>
        </w:rPr>
        <w:t>
            т.г. и до конца текущего года.</w:t>
      </w:r>
    </w:p>
    <w:bookmarkEnd w:id="45"/>
    <w:p>
      <w:pPr>
        <w:spacing w:after="0"/>
        <w:ind w:left="0"/>
        <w:jc w:val="both"/>
      </w:pP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w:t>
      </w:r>
      <w:r>
        <w:rPr>
          <w:rFonts w:ascii="Times New Roman"/>
          <w:b w:val="false"/>
          <w:i w:val="false"/>
          <w:color w:val="000000"/>
          <w:sz w:val="28"/>
        </w:rPr>
        <w:t>пункту 23</w:t>
      </w:r>
      <w:r>
        <w:rPr>
          <w:rFonts w:ascii="Times New Roman"/>
          <w:b w:val="false"/>
          <w:i w:val="false"/>
          <w:color w:val="000000"/>
          <w:sz w:val="28"/>
        </w:rPr>
        <w:t xml:space="preserve"> настоящей Инструкции; ежемесячно для</w:t>
      </w:r>
      <w:r>
        <w:br/>
      </w:r>
      <w:r>
        <w:rPr>
          <w:rFonts w:ascii="Times New Roman"/>
          <w:b w:val="false"/>
          <w:i w:val="false"/>
          <w:color w:val="000000"/>
          <w:sz w:val="28"/>
        </w:rPr>
        <w:t>
      предоставления отчета согласно </w:t>
      </w:r>
      <w:r>
        <w:rPr>
          <w:rFonts w:ascii="Times New Roman"/>
          <w:b w:val="false"/>
          <w:i w:val="false"/>
          <w:color w:val="000000"/>
          <w:sz w:val="28"/>
        </w:rPr>
        <w:t>пункту 25</w:t>
      </w:r>
      <w:r>
        <w:rPr>
          <w:rFonts w:ascii="Times New Roman"/>
          <w:b w:val="false"/>
          <w:i w:val="false"/>
          <w:color w:val="000000"/>
          <w:sz w:val="28"/>
        </w:rPr>
        <w:t xml:space="preserve"> настоящей</w:t>
      </w:r>
      <w:r>
        <w:br/>
      </w: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уполномоченного</w:t>
      </w:r>
      <w:r>
        <w:br/>
      </w:r>
      <w:r>
        <w:rPr>
          <w:rFonts w:ascii="Times New Roman"/>
          <w:b w:val="false"/>
          <w:i w:val="false"/>
          <w:color w:val="000000"/>
          <w:sz w:val="28"/>
        </w:rPr>
        <w:t>
органа по исполнению бюджета _________ ____________________</w:t>
      </w:r>
      <w:r>
        <w:br/>
      </w:r>
      <w:r>
        <w:rPr>
          <w:rFonts w:ascii="Times New Roman"/>
          <w:b w:val="false"/>
          <w:i w:val="false"/>
          <w:color w:val="000000"/>
          <w:sz w:val="28"/>
        </w:rPr>
        <w:t>
                             (подпись) (расшифровка подписи) </w:t>
      </w:r>
    </w:p>
    <w:bookmarkStart w:name="z93" w:id="4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46"/>
    <w:p>
      <w:pPr>
        <w:spacing w:after="0"/>
        <w:ind w:left="0"/>
        <w:jc w:val="both"/>
      </w:pPr>
      <w:r>
        <w:rPr>
          <w:rFonts w:ascii="Times New Roman"/>
          <w:b w:val="false"/>
          <w:i w:val="false"/>
          <w:color w:val="ff0000"/>
          <w:sz w:val="28"/>
        </w:rPr>
        <w:t xml:space="preserve">      Сноска. Приложение 10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14" w:id="47"/>
    <w:p>
      <w:pPr>
        <w:spacing w:after="0"/>
        <w:ind w:left="0"/>
        <w:jc w:val="both"/>
      </w:pPr>
      <w:r>
        <w:rPr>
          <w:rFonts w:ascii="Times New Roman"/>
          <w:b w:val="false"/>
          <w:i w:val="false"/>
          <w:color w:val="000000"/>
          <w:sz w:val="28"/>
        </w:rPr>
        <w:t>
</w:t>
      </w:r>
      <w:r>
        <w:rPr>
          <w:rFonts w:ascii="Times New Roman"/>
          <w:b/>
          <w:i w:val="false"/>
          <w:color w:val="000000"/>
          <w:sz w:val="28"/>
        </w:rPr>
        <w:t>Отчет администратора местной бюджетной программы о результатах</w:t>
      </w:r>
      <w:r>
        <w:br/>
      </w:r>
      <w:r>
        <w:rPr>
          <w:rFonts w:ascii="Times New Roman"/>
          <w:b w:val="false"/>
          <w:i w:val="false"/>
          <w:color w:val="000000"/>
          <w:sz w:val="28"/>
        </w:rPr>
        <w:t>
</w:t>
      </w:r>
      <w:r>
        <w:rPr>
          <w:rFonts w:ascii="Times New Roman"/>
          <w:b/>
          <w:i w:val="false"/>
          <w:color w:val="000000"/>
          <w:sz w:val="28"/>
        </w:rPr>
        <w:t>  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  трансфертов на развитие и кредитов, выделенных из местного</w:t>
      </w:r>
      <w:r>
        <w:br/>
      </w:r>
      <w:r>
        <w:rPr>
          <w:rFonts w:ascii="Times New Roman"/>
          <w:b w:val="false"/>
          <w:i w:val="false"/>
          <w:color w:val="000000"/>
          <w:sz w:val="28"/>
        </w:rPr>
        <w:t>
</w:t>
      </w:r>
      <w:r>
        <w:rPr>
          <w:rFonts w:ascii="Times New Roman"/>
          <w:b/>
          <w:i w:val="false"/>
          <w:color w:val="000000"/>
          <w:sz w:val="28"/>
        </w:rPr>
        <w:t>бюджета и реализуемых за счет трансфертов из республиканского</w:t>
      </w:r>
      <w:r>
        <w:br/>
      </w:r>
      <w:r>
        <w:rPr>
          <w:rFonts w:ascii="Times New Roman"/>
          <w:b w:val="false"/>
          <w:i w:val="false"/>
          <w:color w:val="000000"/>
          <w:sz w:val="28"/>
        </w:rPr>
        <w:t>
</w:t>
      </w:r>
      <w:r>
        <w:rPr>
          <w:rFonts w:ascii="Times New Roman"/>
          <w:b/>
          <w:i w:val="false"/>
          <w:color w:val="000000"/>
          <w:sz w:val="28"/>
        </w:rPr>
        <w:t>        бюджета по состоянию на _________________ год</w:t>
      </w:r>
    </w:p>
    <w:bookmarkEnd w:id="47"/>
    <w:p>
      <w:pPr>
        <w:spacing w:after="0"/>
        <w:ind w:left="0"/>
        <w:jc w:val="both"/>
      </w:pPr>
      <w:r>
        <w:rPr>
          <w:rFonts w:ascii="Times New Roman"/>
          <w:b w:val="false"/>
          <w:i w:val="false"/>
          <w:color w:val="000000"/>
          <w:sz w:val="28"/>
        </w:rPr>
        <w:t>      Администратор бюджетной программы: ___________________________</w:t>
      </w:r>
      <w:r>
        <w:br/>
      </w:r>
      <w:r>
        <w:rPr>
          <w:rFonts w:ascii="Times New Roman"/>
          <w:b w:val="false"/>
          <w:i w:val="false"/>
          <w:color w:val="000000"/>
          <w:sz w:val="28"/>
        </w:rPr>
        <w:t>
      Вид бюджета: _________________________________________________</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7"/>
        <w:gridCol w:w="651"/>
        <w:gridCol w:w="1162"/>
        <w:gridCol w:w="1275"/>
        <w:gridCol w:w="1240"/>
        <w:gridCol w:w="1229"/>
        <w:gridCol w:w="927"/>
        <w:gridCol w:w="824"/>
        <w:gridCol w:w="1399"/>
        <w:gridCol w:w="915"/>
        <w:gridCol w:w="924"/>
        <w:gridCol w:w="950"/>
        <w:gridCol w:w="129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w:t>
            </w:r>
            <w:r>
              <w:br/>
            </w:r>
            <w:r>
              <w:rPr>
                <w:rFonts w:ascii="Times New Roman"/>
                <w:b w:val="false"/>
                <w:i w:val="false"/>
                <w:color w:val="000000"/>
                <w:sz w:val="20"/>
              </w:rPr>
              <w:t>
</w:t>
            </w:r>
            <w:r>
              <w:rPr>
                <w:rFonts w:ascii="Times New Roman"/>
                <w:b w:val="false"/>
                <w:i w:val="false"/>
                <w:color w:val="000000"/>
                <w:sz w:val="20"/>
              </w:rPr>
              <w:t>-проект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МБ и реализуемое за счет трансфертов из РБ за отчетный период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за отчетный период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588"/>
        <w:gridCol w:w="1211"/>
        <w:gridCol w:w="721"/>
        <w:gridCol w:w="1038"/>
        <w:gridCol w:w="1193"/>
        <w:gridCol w:w="1038"/>
        <w:gridCol w:w="469"/>
        <w:gridCol w:w="801"/>
        <w:gridCol w:w="484"/>
        <w:gridCol w:w="1798"/>
        <w:gridCol w:w="2748"/>
      </w:tblGrid>
      <w:tr>
        <w:trPr>
          <w:trHeight w:val="405"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w:t>
            </w:r>
            <w:r>
              <w:br/>
            </w:r>
            <w:r>
              <w:rPr>
                <w:rFonts w:ascii="Times New Roman"/>
                <w:b w:val="false"/>
                <w:i w:val="false"/>
                <w:color w:val="000000"/>
                <w:sz w:val="20"/>
              </w:rPr>
              <w:t>
</w:t>
            </w:r>
            <w:r>
              <w:rPr>
                <w:rFonts w:ascii="Times New Roman"/>
                <w:b w:val="false"/>
                <w:i w:val="false"/>
                <w:color w:val="000000"/>
                <w:sz w:val="20"/>
              </w:rPr>
              <w:t xml:space="preserve">(гр.11 </w:t>
            </w:r>
            <w:r>
              <w:br/>
            </w:r>
            <w:r>
              <w:rPr>
                <w:rFonts w:ascii="Times New Roman"/>
                <w:b w:val="false"/>
                <w:i w:val="false"/>
                <w:color w:val="000000"/>
                <w:sz w:val="20"/>
              </w:rPr>
              <w:t>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местной бюджетной программы    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_____________________</w:t>
      </w:r>
      <w:r>
        <w:br/>
      </w:r>
      <w:r>
        <w:rPr>
          <w:rFonts w:ascii="Times New Roman"/>
          <w:b w:val="false"/>
          <w:i w:val="false"/>
          <w:color w:val="000000"/>
          <w:sz w:val="28"/>
        </w:rPr>
        <w:t>
                               (подпись) (Расшифровка подписи)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4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48"/>
    <w:p>
      <w:pPr>
        <w:spacing w:after="0"/>
        <w:ind w:left="0"/>
        <w:jc w:val="both"/>
      </w:pPr>
      <w:r>
        <w:rPr>
          <w:rFonts w:ascii="Times New Roman"/>
          <w:b w:val="false"/>
          <w:i w:val="false"/>
          <w:color w:val="ff0000"/>
          <w:sz w:val="28"/>
        </w:rPr>
        <w:t xml:space="preserve">      Сноска. Приложение 11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15" w:id="49"/>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районов,</w:t>
      </w:r>
      <w:r>
        <w:br/>
      </w:r>
      <w:r>
        <w:rPr>
          <w:rFonts w:ascii="Times New Roman"/>
          <w:b w:val="false"/>
          <w:i w:val="false"/>
          <w:color w:val="000000"/>
          <w:sz w:val="28"/>
        </w:rPr>
        <w:t>
</w:t>
      </w:r>
      <w:r>
        <w:rPr>
          <w:rFonts w:ascii="Times New Roman"/>
          <w:b/>
          <w:i w:val="false"/>
          <w:color w:val="000000"/>
          <w:sz w:val="28"/>
        </w:rPr>
        <w:t>     городов областного значения о результатах мониторинга</w:t>
      </w:r>
      <w:r>
        <w:br/>
      </w:r>
      <w:r>
        <w:rPr>
          <w:rFonts w:ascii="Times New Roman"/>
          <w:b w:val="false"/>
          <w:i w:val="false"/>
          <w:color w:val="000000"/>
          <w:sz w:val="28"/>
        </w:rPr>
        <w:t>
</w:t>
      </w:r>
      <w:r>
        <w:rPr>
          <w:rFonts w:ascii="Times New Roman"/>
          <w:b/>
          <w:i w:val="false"/>
          <w:color w:val="000000"/>
          <w:sz w:val="28"/>
        </w:rPr>
        <w:t>   реализации целевых текущих трансфертов, целевых трансфертов</w:t>
      </w:r>
      <w:r>
        <w:br/>
      </w:r>
      <w:r>
        <w:rPr>
          <w:rFonts w:ascii="Times New Roman"/>
          <w:b w:val="false"/>
          <w:i w:val="false"/>
          <w:color w:val="000000"/>
          <w:sz w:val="28"/>
        </w:rPr>
        <w:t>
</w:t>
      </w:r>
      <w:r>
        <w:rPr>
          <w:rFonts w:ascii="Times New Roman"/>
          <w:b/>
          <w:i w:val="false"/>
          <w:color w:val="000000"/>
          <w:sz w:val="28"/>
        </w:rPr>
        <w:t>   на развитие и кредитов, выделенных из областного бюджета и</w:t>
      </w:r>
      <w:r>
        <w:br/>
      </w:r>
      <w:r>
        <w:rPr>
          <w:rFonts w:ascii="Times New Roman"/>
          <w:b w:val="false"/>
          <w:i w:val="false"/>
          <w:color w:val="000000"/>
          <w:sz w:val="28"/>
        </w:rPr>
        <w:t>
</w:t>
      </w:r>
      <w:r>
        <w:rPr>
          <w:rFonts w:ascii="Times New Roman"/>
          <w:b/>
          <w:i w:val="false"/>
          <w:color w:val="000000"/>
          <w:sz w:val="28"/>
        </w:rPr>
        <w:t>   реализуемых за счет трансфертов из республиканского бюджета</w:t>
      </w:r>
      <w:r>
        <w:br/>
      </w:r>
      <w:r>
        <w:rPr>
          <w:rFonts w:ascii="Times New Roman"/>
          <w:b w:val="false"/>
          <w:i w:val="false"/>
          <w:color w:val="000000"/>
          <w:sz w:val="28"/>
        </w:rPr>
        <w:t>
</w:t>
      </w:r>
      <w:r>
        <w:rPr>
          <w:rFonts w:ascii="Times New Roman"/>
          <w:b/>
          <w:i w:val="false"/>
          <w:color w:val="000000"/>
          <w:sz w:val="28"/>
        </w:rPr>
        <w:t>            по состоянию на _________________ год</w:t>
      </w:r>
    </w:p>
    <w:bookmarkEnd w:id="49"/>
    <w:p>
      <w:pPr>
        <w:spacing w:after="0"/>
        <w:ind w:left="0"/>
        <w:jc w:val="both"/>
      </w:pPr>
      <w:r>
        <w:rPr>
          <w:rFonts w:ascii="Times New Roman"/>
          <w:b w:val="false"/>
          <w:i w:val="false"/>
          <w:color w:val="000000"/>
          <w:sz w:val="28"/>
        </w:rPr>
        <w:t>Наименование района (города областного значения): 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50"/>
        <w:gridCol w:w="675"/>
        <w:gridCol w:w="1213"/>
        <w:gridCol w:w="1309"/>
        <w:gridCol w:w="1264"/>
        <w:gridCol w:w="1252"/>
        <w:gridCol w:w="968"/>
        <w:gridCol w:w="993"/>
        <w:gridCol w:w="654"/>
        <w:gridCol w:w="581"/>
        <w:gridCol w:w="850"/>
        <w:gridCol w:w="886"/>
        <w:gridCol w:w="210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проект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 из МБ и реализуемое за счет трансфертов из РБ за отчетный период</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по платежам МБ за отчетный период</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588"/>
        <w:gridCol w:w="911"/>
        <w:gridCol w:w="880"/>
        <w:gridCol w:w="881"/>
        <w:gridCol w:w="1174"/>
        <w:gridCol w:w="1019"/>
        <w:gridCol w:w="881"/>
        <w:gridCol w:w="1019"/>
        <w:gridCol w:w="1818"/>
        <w:gridCol w:w="1265"/>
        <w:gridCol w:w="1357"/>
      </w:tblGrid>
      <w:tr>
        <w:trPr>
          <w:trHeight w:val="405" w:hRule="atLeast"/>
        </w:trPr>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на конец отчетного периода (гр.11 -гр.8)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уполномоченного органа по исполнению бюджета</w:t>
      </w:r>
      <w:r>
        <w:br/>
      </w:r>
      <w:r>
        <w:rPr>
          <w:rFonts w:ascii="Times New Roman"/>
          <w:b w:val="false"/>
          <w:i w:val="false"/>
          <w:color w:val="000000"/>
          <w:sz w:val="28"/>
        </w:rPr>
        <w:t>
      района, города областного значения ______ _____________________</w:t>
      </w:r>
      <w:r>
        <w:br/>
      </w:r>
      <w:r>
        <w:rPr>
          <w:rFonts w:ascii="Times New Roman"/>
          <w:b w:val="false"/>
          <w:i w:val="false"/>
          <w:color w:val="000000"/>
          <w:sz w:val="28"/>
        </w:rPr>
        <w:t xml:space="preserve">
                                      (подпись) (Расшифровка подписи) </w:t>
      </w:r>
    </w:p>
    <w:bookmarkStart w:name="z95" w:id="5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50"/>
    <w:p>
      <w:pPr>
        <w:spacing w:after="0"/>
        <w:ind w:left="0"/>
        <w:jc w:val="both"/>
      </w:pPr>
      <w:r>
        <w:rPr>
          <w:rFonts w:ascii="Times New Roman"/>
          <w:b w:val="false"/>
          <w:i w:val="false"/>
          <w:color w:val="ff0000"/>
          <w:sz w:val="28"/>
        </w:rPr>
        <w:t xml:space="preserve">      Сноска. Приложение 12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16" w:id="51"/>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      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  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         трансфертов на развитие и кредитов, выделенных из</w:t>
      </w:r>
      <w:r>
        <w:br/>
      </w:r>
      <w:r>
        <w:rPr>
          <w:rFonts w:ascii="Times New Roman"/>
          <w:b w:val="false"/>
          <w:i w:val="false"/>
          <w:color w:val="000000"/>
          <w:sz w:val="28"/>
        </w:rPr>
        <w:t>
</w:t>
      </w:r>
      <w:r>
        <w:rPr>
          <w:rFonts w:ascii="Times New Roman"/>
          <w:b/>
          <w:i w:val="false"/>
          <w:color w:val="000000"/>
          <w:sz w:val="28"/>
        </w:rPr>
        <w:t>республиканского бюджета по состоянию на _________________ год</w:t>
      </w:r>
    </w:p>
    <w:bookmarkEnd w:id="51"/>
    <w:p>
      <w:pPr>
        <w:spacing w:after="0"/>
        <w:ind w:left="0"/>
        <w:jc w:val="both"/>
      </w:pPr>
      <w:r>
        <w:rPr>
          <w:rFonts w:ascii="Times New Roman"/>
          <w:b w:val="false"/>
          <w:i w:val="false"/>
          <w:color w:val="000000"/>
          <w:sz w:val="28"/>
        </w:rPr>
        <w:t>      Наименование области,</w:t>
      </w:r>
      <w:r>
        <w:br/>
      </w:r>
      <w:r>
        <w:rPr>
          <w:rFonts w:ascii="Times New Roman"/>
          <w:b w:val="false"/>
          <w:i w:val="false"/>
          <w:color w:val="000000"/>
          <w:sz w:val="28"/>
        </w:rPr>
        <w:t>
      города республиканского значения и столицы: ___________________</w:t>
      </w:r>
      <w:r>
        <w:br/>
      </w:r>
      <w:r>
        <w:rPr>
          <w:rFonts w:ascii="Times New Roman"/>
          <w:b w:val="false"/>
          <w:i w:val="false"/>
          <w:color w:val="000000"/>
          <w:sz w:val="28"/>
        </w:rPr>
        <w:t>
      Вид бюджета: __________________________________________________</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83"/>
        <w:gridCol w:w="497"/>
        <w:gridCol w:w="842"/>
        <w:gridCol w:w="1063"/>
        <w:gridCol w:w="1479"/>
        <w:gridCol w:w="1156"/>
        <w:gridCol w:w="829"/>
        <w:gridCol w:w="1246"/>
        <w:gridCol w:w="1296"/>
        <w:gridCol w:w="1224"/>
        <w:gridCol w:w="964"/>
        <w:gridCol w:w="705"/>
        <w:gridCol w:w="176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РБ за отчетный период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за отчетный период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 мое исполнение плана на год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88"/>
        <w:gridCol w:w="950"/>
        <w:gridCol w:w="918"/>
        <w:gridCol w:w="918"/>
        <w:gridCol w:w="1183"/>
        <w:gridCol w:w="1066"/>
        <w:gridCol w:w="918"/>
        <w:gridCol w:w="1066"/>
        <w:gridCol w:w="918"/>
        <w:gridCol w:w="918"/>
        <w:gridCol w:w="1380"/>
      </w:tblGrid>
      <w:tr>
        <w:trPr>
          <w:trHeight w:val="405"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неисполнения на конец отчетного периода (гр.11 </w:t>
            </w:r>
            <w:r>
              <w:br/>
            </w:r>
            <w:r>
              <w:rPr>
                <w:rFonts w:ascii="Times New Roman"/>
                <w:b w:val="false"/>
                <w:i w:val="false"/>
                <w:color w:val="000000"/>
                <w:sz w:val="20"/>
              </w:rPr>
              <w:t>
</w:t>
            </w:r>
            <w:r>
              <w:rPr>
                <w:rFonts w:ascii="Times New Roman"/>
                <w:b w:val="false"/>
                <w:i w:val="false"/>
                <w:color w:val="000000"/>
                <w:sz w:val="20"/>
              </w:rPr>
              <w:t>-гр.8)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w:t>
            </w:r>
          </w:p>
          <w:p>
            <w:pPr>
              <w:spacing w:after="20"/>
              <w:ind w:left="20"/>
              <w:jc w:val="both"/>
            </w:pPr>
            <w:r>
              <w:rPr>
                <w:rFonts w:ascii="Times New Roman"/>
                <w:b w:val="false"/>
                <w:i w:val="false"/>
                <w:color w:val="000000"/>
                <w:sz w:val="20"/>
              </w:rPr>
              <w:t>кам</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w:t>
            </w:r>
          </w:p>
          <w:p>
            <w:pPr>
              <w:spacing w:after="20"/>
              <w:ind w:left="20"/>
              <w:jc w:val="both"/>
            </w:pPr>
            <w:r>
              <w:rPr>
                <w:rFonts w:ascii="Times New Roman"/>
                <w:b w:val="false"/>
                <w:i w:val="false"/>
                <w:color w:val="000000"/>
                <w:sz w:val="20"/>
              </w:rPr>
              <w:t>АБП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органа по исполнению бюджета _________ 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области, города республиканского</w:t>
      </w:r>
      <w:r>
        <w:br/>
      </w:r>
      <w:r>
        <w:rPr>
          <w:rFonts w:ascii="Times New Roman"/>
          <w:b w:val="false"/>
          <w:i w:val="false"/>
          <w:color w:val="000000"/>
          <w:sz w:val="28"/>
        </w:rPr>
        <w:t>
      значения и столицы          __________ ________________________</w:t>
      </w:r>
      <w:r>
        <w:br/>
      </w:r>
      <w:r>
        <w:rPr>
          <w:rFonts w:ascii="Times New Roman"/>
          <w:b w:val="false"/>
          <w:i w:val="false"/>
          <w:color w:val="000000"/>
          <w:sz w:val="28"/>
        </w:rPr>
        <w:t>
                                   (подпись) (Расшифровка подписи) </w:t>
      </w:r>
    </w:p>
    <w:bookmarkStart w:name="z96" w:id="5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xml:space="preserve">
бюджетного мониторинга   </w:t>
      </w:r>
    </w:p>
    <w:bookmarkEnd w:id="52"/>
    <w:p>
      <w:pPr>
        <w:spacing w:after="0"/>
        <w:ind w:left="0"/>
        <w:jc w:val="both"/>
      </w:pPr>
      <w:r>
        <w:rPr>
          <w:rFonts w:ascii="Times New Roman"/>
          <w:b w:val="false"/>
          <w:i w:val="false"/>
          <w:color w:val="ff0000"/>
          <w:sz w:val="28"/>
        </w:rPr>
        <w:t xml:space="preserve">      Сноска. Приложение 13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17" w:id="53"/>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 реализации целевых текущих трансфертов,</w:t>
      </w:r>
      <w:r>
        <w:br/>
      </w:r>
      <w:r>
        <w:rPr>
          <w:rFonts w:ascii="Times New Roman"/>
          <w:b w:val="false"/>
          <w:i w:val="false"/>
          <w:color w:val="000000"/>
          <w:sz w:val="28"/>
        </w:rPr>
        <w:t>
</w:t>
      </w:r>
      <w:r>
        <w:rPr>
          <w:rFonts w:ascii="Times New Roman"/>
          <w:b/>
          <w:i w:val="false"/>
          <w:color w:val="000000"/>
          <w:sz w:val="28"/>
        </w:rPr>
        <w:t>целевых трансфертов на развитие, выделенных из республиканского</w:t>
      </w:r>
      <w:r>
        <w:br/>
      </w:r>
      <w:r>
        <w:rPr>
          <w:rFonts w:ascii="Times New Roman"/>
          <w:b w:val="false"/>
          <w:i w:val="false"/>
          <w:color w:val="000000"/>
          <w:sz w:val="28"/>
        </w:rPr>
        <w:t>
</w:t>
      </w:r>
      <w:r>
        <w:rPr>
          <w:rFonts w:ascii="Times New Roman"/>
          <w:b/>
          <w:i w:val="false"/>
          <w:color w:val="000000"/>
          <w:sz w:val="28"/>
        </w:rPr>
        <w:t>   бюджета бюджетам областей, городов Алматы и Астаны по</w:t>
      </w:r>
      <w:r>
        <w:br/>
      </w:r>
      <w:r>
        <w:rPr>
          <w:rFonts w:ascii="Times New Roman"/>
          <w:b w:val="false"/>
          <w:i w:val="false"/>
          <w:color w:val="000000"/>
          <w:sz w:val="28"/>
        </w:rPr>
        <w:t>
</w:t>
      </w:r>
      <w:r>
        <w:rPr>
          <w:rFonts w:ascii="Times New Roman"/>
          <w:b/>
          <w:i w:val="false"/>
          <w:color w:val="000000"/>
          <w:sz w:val="28"/>
        </w:rPr>
        <w:t>               состоянию на _________________ год</w:t>
      </w:r>
    </w:p>
    <w:bookmarkEnd w:id="53"/>
    <w:p>
      <w:pPr>
        <w:spacing w:after="0"/>
        <w:ind w:left="0"/>
        <w:jc w:val="both"/>
      </w:pPr>
      <w:r>
        <w:rPr>
          <w:rFonts w:ascii="Times New Roman"/>
          <w:b w:val="false"/>
          <w:i w:val="false"/>
          <w:color w:val="000000"/>
          <w:sz w:val="28"/>
        </w:rPr>
        <w:t xml:space="preserve">      Периодичность: ежеквартальная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83"/>
        <w:gridCol w:w="498"/>
        <w:gridCol w:w="844"/>
        <w:gridCol w:w="1064"/>
        <w:gridCol w:w="1366"/>
        <w:gridCol w:w="1518"/>
        <w:gridCol w:w="946"/>
        <w:gridCol w:w="1423"/>
        <w:gridCol w:w="1168"/>
        <w:gridCol w:w="742"/>
        <w:gridCol w:w="994"/>
        <w:gridCol w:w="569"/>
        <w:gridCol w:w="1932"/>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 ____г. РБ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Уточненный  бюджет на  _____г. РБ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Скорректированный бюджет на_____г.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из РБ за отчетный период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финансирования по платежам МБ </w:t>
            </w:r>
            <w:r>
              <w:br/>
            </w:r>
            <w:r>
              <w:rPr>
                <w:rFonts w:ascii="Times New Roman"/>
                <w:b w:val="false"/>
                <w:i w:val="false"/>
                <w:color w:val="000000"/>
                <w:sz w:val="20"/>
              </w:rPr>
              <w:t>
</w:t>
            </w:r>
            <w:r>
              <w:rPr>
                <w:rFonts w:ascii="Times New Roman"/>
                <w:b w:val="false"/>
                <w:i w:val="false"/>
                <w:color w:val="000000"/>
                <w:sz w:val="20"/>
              </w:rPr>
              <w:t xml:space="preserve">за отчетный период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 /гр.8* 100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Ожидаемое исполнение плана на год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неисполнение плана на год (гр.13- гр.7)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целевых трансфертов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588"/>
        <w:gridCol w:w="936"/>
        <w:gridCol w:w="904"/>
        <w:gridCol w:w="904"/>
        <w:gridCol w:w="1042"/>
        <w:gridCol w:w="952"/>
        <w:gridCol w:w="1274"/>
        <w:gridCol w:w="1580"/>
        <w:gridCol w:w="1532"/>
        <w:gridCol w:w="1113"/>
        <w:gridCol w:w="937"/>
      </w:tblGrid>
      <w:tr>
        <w:trPr>
          <w:trHeight w:val="405"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на конец отчетного периода (гр.11 -гр.8)</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бюджетных средств за отчетный период – всего, (гр.17+гр.18+гр.19)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(гр.15-гр.16)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причины неосвоения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 неосвоения за отчетный период</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ожидаемого неосвоения плана на год</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экономия</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 поставщиков товаров (работ, услуг)</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бюджетной программой (подпрограммой) АБП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48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уполномоченного </w:t>
      </w:r>
      <w:r>
        <w:br/>
      </w:r>
      <w:r>
        <w:rPr>
          <w:rFonts w:ascii="Times New Roman"/>
          <w:b w:val="false"/>
          <w:i w:val="false"/>
          <w:color w:val="000000"/>
          <w:sz w:val="28"/>
        </w:rPr>
        <w:t>
      органа по исполнению бюджета ________ _________________________</w:t>
      </w:r>
      <w:r>
        <w:br/>
      </w:r>
      <w:r>
        <w:rPr>
          <w:rFonts w:ascii="Times New Roman"/>
          <w:b w:val="false"/>
          <w:i w:val="false"/>
          <w:color w:val="000000"/>
          <w:sz w:val="28"/>
        </w:rPr>
        <w:t xml:space="preserve">
                                  (подпись) (Расшифровка подписи) </w:t>
      </w:r>
    </w:p>
    <w:bookmarkStart w:name="z125" w:id="5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bookmarkEnd w:id="5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Отчет о реализации бюджетных программ</w:t>
      </w:r>
      <w:r>
        <w:br/>
      </w:r>
      <w:r>
        <w:rPr>
          <w:rFonts w:ascii="Times New Roman"/>
          <w:b w:val="false"/>
          <w:i w:val="false"/>
          <w:color w:val="000000"/>
          <w:sz w:val="28"/>
        </w:rPr>
        <w:t>
</w:t>
      </w:r>
      <w:r>
        <w:rPr>
          <w:rFonts w:ascii="Times New Roman"/>
          <w:b/>
          <w:i w:val="false"/>
          <w:color w:val="000000"/>
          <w:sz w:val="28"/>
        </w:rPr>
        <w:t xml:space="preserve">                  (подпрограмм) за _____ финансовый год </w:t>
      </w:r>
    </w:p>
    <w:p>
      <w:pPr>
        <w:spacing w:after="0"/>
        <w:ind w:left="0"/>
        <w:jc w:val="both"/>
      </w:pPr>
      <w:r>
        <w:rPr>
          <w:rFonts w:ascii="Times New Roman"/>
          <w:b w:val="false"/>
          <w:i w:val="false"/>
          <w:color w:val="ff0000"/>
          <w:sz w:val="28"/>
        </w:rPr>
        <w:t xml:space="preserve">      Сноска. Инструкция дополнена приложением 14 в соответствии с приказом Министра финансов РК от 28.07.2010 </w:t>
      </w:r>
      <w:r>
        <w:rPr>
          <w:rFonts w:ascii="Times New Roman"/>
          <w:b w:val="false"/>
          <w:i w:val="false"/>
          <w:color w:val="ff0000"/>
          <w:sz w:val="28"/>
        </w:rPr>
        <w:t>№ 376</w:t>
      </w:r>
      <w:r>
        <w:rPr>
          <w:rFonts w:ascii="Times New Roman"/>
          <w:b w:val="false"/>
          <w:i w:val="false"/>
          <w:color w:val="ff0000"/>
          <w:sz w:val="28"/>
        </w:rPr>
        <w:t xml:space="preserve">; в редакции приказа Министра финансов РК от 26.10.2016 </w:t>
      </w:r>
      <w:r>
        <w:rPr>
          <w:rFonts w:ascii="Times New Roman"/>
          <w:b w:val="false"/>
          <w:i w:val="false"/>
          <w:color w:val="ff0000"/>
          <w:sz w:val="28"/>
        </w:rPr>
        <w:t>№ 567</w:t>
      </w:r>
      <w:r>
        <w:rPr>
          <w:rFonts w:ascii="Times New Roman"/>
          <w:b w:val="false"/>
          <w:i w:val="false"/>
          <w:color w:val="ff0000"/>
          <w:sz w:val="28"/>
        </w:rPr>
        <w:t>.</w:t>
      </w:r>
    </w:p>
    <w:bookmarkStart w:name="z74" w:id="55"/>
    <w:p>
      <w:pPr>
        <w:spacing w:after="0"/>
        <w:ind w:left="0"/>
        <w:jc w:val="both"/>
      </w:pPr>
      <w:r>
        <w:rPr>
          <w:rFonts w:ascii="Times New Roman"/>
          <w:b w:val="false"/>
          <w:i w:val="false"/>
          <w:color w:val="000000"/>
          <w:sz w:val="28"/>
        </w:rPr>
        <w:t>
      Код и наименование администратора бюджетной программы ________________________________________</w:t>
      </w:r>
      <w:r>
        <w:br/>
      </w:r>
      <w:r>
        <w:rPr>
          <w:rFonts w:ascii="Times New Roman"/>
          <w:b w:val="false"/>
          <w:i w:val="false"/>
          <w:color w:val="000000"/>
          <w:sz w:val="28"/>
        </w:rPr>
        <w:t>
</w:t>
      </w:r>
      <w:r>
        <w:rPr>
          <w:rFonts w:ascii="Times New Roman"/>
          <w:b w:val="false"/>
          <w:i w:val="false"/>
          <w:color w:val="000000"/>
          <w:sz w:val="28"/>
        </w:rPr>
        <w:t>
Код и наименование бюджетной программы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Вид бюджетной программы: в зависимости от уровня государственного управления ____________________</w:t>
      </w:r>
      <w:r>
        <w:br/>
      </w:r>
      <w:r>
        <w:rPr>
          <w:rFonts w:ascii="Times New Roman"/>
          <w:b w:val="false"/>
          <w:i w:val="false"/>
          <w:color w:val="000000"/>
          <w:sz w:val="28"/>
        </w:rPr>
        <w:t>
</w:t>
      </w:r>
      <w:r>
        <w:rPr>
          <w:rFonts w:ascii="Times New Roman"/>
          <w:b w:val="false"/>
          <w:i w:val="false"/>
          <w:color w:val="000000"/>
          <w:sz w:val="28"/>
        </w:rPr>
        <w:t>
      в зависимости от содержания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 зависимости от способа реализации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текущая/развитие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Цель бюджетной программы____________________________________________________________________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Описание бюджетной программы________________________________________________________________</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709"/>
        <w:gridCol w:w="709"/>
        <w:gridCol w:w="709"/>
        <w:gridCol w:w="2352"/>
        <w:gridCol w:w="4604"/>
        <w:gridCol w:w="2114"/>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6"/>
          <w:p>
            <w:pPr>
              <w:spacing w:after="20"/>
              <w:ind w:left="20"/>
              <w:jc w:val="both"/>
            </w:pPr>
            <w:r>
              <w:rPr>
                <w:rFonts w:ascii="Times New Roman"/>
                <w:b w:val="false"/>
                <w:i w:val="false"/>
                <w:color w:val="000000"/>
                <w:sz w:val="20"/>
              </w:rPr>
              <w:t>
Расходы по бюджетной программе</w:t>
            </w:r>
            <w:r>
              <w:br/>
            </w:r>
            <w:r>
              <w:rPr>
                <w:rFonts w:ascii="Times New Roman"/>
                <w:b w:val="false"/>
                <w:i w:val="false"/>
                <w:color w:val="000000"/>
                <w:sz w:val="20"/>
              </w:rPr>
              <w:t>
 </w:t>
            </w:r>
          </w:p>
          <w:bookmarkEnd w:id="5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показателей (графа 4 /графа 3*100)</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перевыполнения результатов и неосвоения средств бюджетной программы</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7"/>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xml:space="preserve">
Итого расходы по бюджетной программе </w:t>
            </w:r>
            <w:r>
              <w:br/>
            </w:r>
            <w:r>
              <w:rPr>
                <w:rFonts w:ascii="Times New Roman"/>
                <w:b w:val="false"/>
                <w:i w:val="false"/>
                <w:color w:val="000000"/>
                <w:sz w:val="20"/>
              </w:rPr>
              <w:t>
 </w:t>
            </w:r>
          </w:p>
          <w:bookmarkEnd w:id="5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тысяч тенге</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0"/>
          <w:p>
            <w:pPr>
              <w:spacing w:after="20"/>
              <w:ind w:left="20"/>
              <w:jc w:val="both"/>
            </w:pPr>
            <w:r>
              <w:rPr>
                <w:rFonts w:ascii="Times New Roman"/>
                <w:b w:val="false"/>
                <w:i w:val="false"/>
                <w:color w:val="000000"/>
                <w:sz w:val="20"/>
              </w:rPr>
              <w:t xml:space="preserve">
Конечный результат бюджетной программы </w:t>
            </w:r>
            <w:r>
              <w:br/>
            </w:r>
            <w:r>
              <w:rPr>
                <w:rFonts w:ascii="Times New Roman"/>
                <w:b w:val="false"/>
                <w:i w:val="false"/>
                <w:color w:val="000000"/>
                <w:sz w:val="20"/>
              </w:rPr>
              <w:t>
 </w:t>
            </w:r>
          </w:p>
          <w:bookmarkEnd w:id="6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61"/>
    <w:p>
      <w:pPr>
        <w:spacing w:after="0"/>
        <w:ind w:left="0"/>
        <w:jc w:val="both"/>
      </w:pPr>
      <w:r>
        <w:rPr>
          <w:rFonts w:ascii="Times New Roman"/>
          <w:b w:val="false"/>
          <w:i w:val="false"/>
          <w:color w:val="000000"/>
          <w:sz w:val="28"/>
        </w:rPr>
        <w:t>
       Код и наименование бюджетной 
</w:t>
      </w:r>
      <w:r>
        <w:rPr>
          <w:rFonts w:ascii="Times New Roman"/>
          <w:b w:val="false"/>
          <w:i w:val="false"/>
          <w:color w:val="000000"/>
          <w:sz w:val="28"/>
        </w:rPr>
        <w:t>
подпрограммы 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Вид бюджетной подпрограммы: </w:t>
      </w:r>
      <w:r>
        <w:br/>
      </w:r>
      <w:r>
        <w:rPr>
          <w:rFonts w:ascii="Times New Roman"/>
          <w:b w:val="false"/>
          <w:i w:val="false"/>
          <w:color w:val="000000"/>
          <w:sz w:val="28"/>
        </w:rPr>
        <w:t>
</w:t>
      </w:r>
      <w:r>
        <w:rPr>
          <w:rFonts w:ascii="Times New Roman"/>
          <w:b w:val="false"/>
          <w:i w:val="false"/>
          <w:color w:val="000000"/>
          <w:sz w:val="28"/>
        </w:rPr>
        <w:t>
      в зависимости от содержания: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текущая/развития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Описание бюджетной подпрограммы ________________________________________________________</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59"/>
        <w:gridCol w:w="672"/>
        <w:gridCol w:w="672"/>
        <w:gridCol w:w="2477"/>
        <w:gridCol w:w="4362"/>
        <w:gridCol w:w="2213"/>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p>
          <w:bookmarkEnd w:id="62"/>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показателей (графа 4 /графа 3*100)</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перевыполнения результатов и неосвоения средств бюджетной программы/подпрограммы</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6"/>
          <w:p>
            <w:pPr>
              <w:spacing w:after="20"/>
              <w:ind w:left="20"/>
              <w:jc w:val="both"/>
            </w:pPr>
            <w:r>
              <w:rPr>
                <w:rFonts w:ascii="Times New Roman"/>
                <w:b w:val="false"/>
                <w:i w:val="false"/>
                <w:color w:val="000000"/>
                <w:sz w:val="20"/>
              </w:rPr>
              <w:t>
Расходы по бюджетной подпрограмме</w:t>
            </w:r>
            <w:r>
              <w:br/>
            </w:r>
            <w:r>
              <w:rPr>
                <w:rFonts w:ascii="Times New Roman"/>
                <w:b w:val="false"/>
                <w:i w:val="false"/>
                <w:color w:val="000000"/>
                <w:sz w:val="20"/>
              </w:rPr>
              <w:t>
 </w:t>
            </w:r>
          </w:p>
          <w:bookmarkEnd w:id="66"/>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выполнения показателей (графа 4 /графа 3*100)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недостижения/ перевыполнения результатов и неосвоения средств бюджетной подпрограммы </w:t>
            </w: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8"/>
          <w:p>
            <w:pPr>
              <w:spacing w:after="20"/>
              <w:ind w:left="20"/>
              <w:jc w:val="both"/>
            </w:pPr>
            <w:r>
              <w:rPr>
                <w:rFonts w:ascii="Times New Roman"/>
                <w:b w:val="false"/>
                <w:i w:val="false"/>
                <w:color w:val="000000"/>
                <w:sz w:val="20"/>
              </w:rPr>
              <w:t>
Итого расходы по бюджетной подпрограмме</w:t>
            </w:r>
            <w:r>
              <w:br/>
            </w:r>
            <w:r>
              <w:rPr>
                <w:rFonts w:ascii="Times New Roman"/>
                <w:b w:val="false"/>
                <w:i w:val="false"/>
                <w:color w:val="000000"/>
                <w:sz w:val="20"/>
              </w:rPr>
              <w:t>
 </w:t>
            </w:r>
          </w:p>
          <w:bookmarkEnd w:id="68"/>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69"/>
    <w:p>
      <w:pPr>
        <w:spacing w:after="0"/>
        <w:ind w:left="0"/>
        <w:jc w:val="both"/>
      </w:pPr>
      <w:r>
        <w:rPr>
          <w:rFonts w:ascii="Times New Roman"/>
          <w:b w:val="false"/>
          <w:i w:val="false"/>
          <w:color w:val="000000"/>
          <w:sz w:val="28"/>
        </w:rPr>
        <w:t>
       Код и наименование бюджетной подпрограммы_________________________________________________________________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Вид бюджетной подпрограммы:</w:t>
      </w:r>
      <w:r>
        <w:br/>
      </w:r>
      <w:r>
        <w:rPr>
          <w:rFonts w:ascii="Times New Roman"/>
          <w:b w:val="false"/>
          <w:i w:val="false"/>
          <w:color w:val="000000"/>
          <w:sz w:val="28"/>
        </w:rPr>
        <w:t>
</w:t>
      </w:r>
      <w:r>
        <w:rPr>
          <w:rFonts w:ascii="Times New Roman"/>
          <w:b w:val="false"/>
          <w:i w:val="false"/>
          <w:color w:val="000000"/>
          <w:sz w:val="28"/>
        </w:rPr>
        <w:t>
      в зависимости от содержания: ________________________________________ 
</w:t>
      </w:r>
      <w:r>
        <w:rPr>
          <w:rFonts w:ascii="Times New Roman"/>
          <w:b w:val="false"/>
          <w:i w:val="false"/>
          <w:color w:val="000000"/>
          <w:sz w:val="28"/>
        </w:rPr>
        <w:t>
__________________________________</w:t>
      </w:r>
      <w:r>
        <w:br/>
      </w:r>
      <w:r>
        <w:rPr>
          <w:rFonts w:ascii="Times New Roman"/>
          <w:b w:val="false"/>
          <w:i w:val="false"/>
          <w:color w:val="000000"/>
          <w:sz w:val="28"/>
        </w:rPr>
        <w:t>
      текущая/развития ____________________________________________________ 
</w:t>
      </w:r>
      <w:r>
        <w:rPr>
          <w:rFonts w:ascii="Times New Roman"/>
          <w:b w:val="false"/>
          <w:i w:val="false"/>
          <w:color w:val="000000"/>
          <w:sz w:val="28"/>
        </w:rPr>
        <w:t>
_________________________________</w:t>
      </w:r>
      <w:r>
        <w:br/>
      </w:r>
      <w:r>
        <w:rPr>
          <w:rFonts w:ascii="Times New Roman"/>
          <w:b w:val="false"/>
          <w:i w:val="false"/>
          <w:color w:val="000000"/>
          <w:sz w:val="28"/>
        </w:rPr>
        <w:t>
Описание бюджетной подпрограммы__________________________________________________________________________</w:t>
      </w:r>
      <w:r>
        <w:br/>
      </w: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876"/>
        <w:gridCol w:w="686"/>
        <w:gridCol w:w="686"/>
        <w:gridCol w:w="2274"/>
        <w:gridCol w:w="4453"/>
        <w:gridCol w:w="2258"/>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p>
          <w:bookmarkEnd w:id="70"/>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показателей (графа 4 /графа 3*100)</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перевыполнения результатов и неосвоения средств бюджетной программы/подпрограммы</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1"/>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4"/>
          <w:p>
            <w:pPr>
              <w:spacing w:after="20"/>
              <w:ind w:left="20"/>
              <w:jc w:val="both"/>
            </w:pPr>
            <w:r>
              <w:rPr>
                <w:rFonts w:ascii="Times New Roman"/>
                <w:b w:val="false"/>
                <w:i w:val="false"/>
                <w:color w:val="000000"/>
                <w:sz w:val="20"/>
              </w:rPr>
              <w:t>
Расходы по бюджетной подпрограмме</w:t>
            </w:r>
            <w:r>
              <w:br/>
            </w:r>
            <w:r>
              <w:rPr>
                <w:rFonts w:ascii="Times New Roman"/>
                <w:b w:val="false"/>
                <w:i w:val="false"/>
                <w:color w:val="000000"/>
                <w:sz w:val="20"/>
              </w:rPr>
              <w:t>
 </w:t>
            </w:r>
          </w:p>
          <w:bookmarkEnd w:id="74"/>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показателей (графа 4 /графа 3*100)</w:t>
            </w: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недостижения/ перевыполнения результатов и неосвоения средств бюджетной подпрограммы </w:t>
            </w: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6"/>
          <w:p>
            <w:pPr>
              <w:spacing w:after="20"/>
              <w:ind w:left="20"/>
              <w:jc w:val="both"/>
            </w:pPr>
            <w:r>
              <w:rPr>
                <w:rFonts w:ascii="Times New Roman"/>
                <w:b w:val="false"/>
                <w:i w:val="false"/>
                <w:color w:val="000000"/>
                <w:sz w:val="20"/>
              </w:rPr>
              <w:t>
Итого расходы по бюджетной подпрограмме</w:t>
            </w:r>
            <w:r>
              <w:br/>
            </w:r>
            <w:r>
              <w:rPr>
                <w:rFonts w:ascii="Times New Roman"/>
                <w:b w:val="false"/>
                <w:i w:val="false"/>
                <w:color w:val="000000"/>
                <w:sz w:val="20"/>
              </w:rPr>
              <w:t>
 </w:t>
            </w:r>
          </w:p>
          <w:bookmarkEnd w:id="76"/>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bookmarkStart w:name="z135" w:id="77"/>
          <w:p>
            <w:pPr>
              <w:spacing w:after="20"/>
              <w:ind w:left="20"/>
              <w:jc w:val="both"/>
            </w:pPr>
            <w:r>
              <w:rPr>
                <w:rFonts w:ascii="Times New Roman"/>
                <w:b w:val="false"/>
                <w:i w:val="false"/>
                <w:color w:val="000000"/>
                <w:sz w:val="20"/>
              </w:rPr>
              <w:t>
</w:t>
            </w:r>
            <w:r>
              <w:rPr>
                <w:rFonts w:ascii="Times New Roman"/>
                <w:b w:val="false"/>
                <w:i/>
                <w:color w:val="000000"/>
                <w:sz w:val="20"/>
              </w:rPr>
              <w:t xml:space="preserve">      Руководитель администратора </w:t>
            </w:r>
            <w:r>
              <w:br/>
            </w:r>
            <w:r>
              <w:rPr>
                <w:rFonts w:ascii="Times New Roman"/>
                <w:b w:val="false"/>
                <w:i w:val="false"/>
                <w:color w:val="000000"/>
                <w:sz w:val="20"/>
              </w:rPr>
              <w:t>
бюджетных программ /</w:t>
            </w:r>
            <w:r>
              <w:br/>
            </w:r>
            <w:r>
              <w:rPr>
                <w:rFonts w:ascii="Times New Roman"/>
                <w:b w:val="false"/>
                <w:i w:val="false"/>
                <w:color w:val="000000"/>
                <w:sz w:val="20"/>
              </w:rPr>
              <w:t>
секретарь Маслихата /</w:t>
            </w:r>
            <w:r>
              <w:br/>
            </w:r>
            <w:r>
              <w:rPr>
                <w:rFonts w:ascii="Times New Roman"/>
                <w:b w:val="false"/>
                <w:i w:val="false"/>
                <w:color w:val="000000"/>
                <w:sz w:val="20"/>
              </w:rPr>
              <w:t>
председатель ревизионной комиссии ___________ ___________________________</w:t>
            </w:r>
            <w:r>
              <w:br/>
            </w:r>
            <w:r>
              <w:rPr>
                <w:rFonts w:ascii="Times New Roman"/>
                <w:b w:val="false"/>
                <w:i w:val="false"/>
                <w:color w:val="000000"/>
                <w:sz w:val="20"/>
              </w:rPr>
              <w:t xml:space="preserve">
(подпись) (расшифровка подписи) </w:t>
            </w:r>
          </w:p>
          <w:bookmarkEnd w:id="77"/>
        </w:tc>
      </w:tr>
      <w:tr>
        <w:trPr>
          <w:trHeight w:val="30" w:hRule="atLeast"/>
        </w:trPr>
        <w:tc>
          <w:tcPr>
            <w:tcW w:w="12000" w:type="dxa"/>
            <w:tcBorders/>
            <w:tcMar>
              <w:top w:w="15" w:type="dxa"/>
              <w:left w:w="15" w:type="dxa"/>
              <w:bottom w:w="15" w:type="dxa"/>
              <w:right w:w="15" w:type="dxa"/>
            </w:tcMar>
            <w:vAlign w:val="center"/>
          </w:tcPr>
          <w:bookmarkStart w:name="z136" w:id="78"/>
          <w:p>
            <w:pPr>
              <w:spacing w:after="20"/>
              <w:ind w:left="20"/>
              <w:jc w:val="both"/>
            </w:pPr>
            <w:r>
              <w:rPr>
                <w:rFonts w:ascii="Times New Roman"/>
                <w:b w:val="false"/>
                <w:i w:val="false"/>
                <w:color w:val="000000"/>
                <w:sz w:val="20"/>
              </w:rPr>
              <w:t>
</w:t>
            </w:r>
            <w:r>
              <w:rPr>
                <w:rFonts w:ascii="Times New Roman"/>
                <w:b w:val="false"/>
                <w:i/>
                <w:color w:val="000000"/>
                <w:sz w:val="20"/>
              </w:rPr>
              <w:t xml:space="preserve">      Главный бухгалтер ___________ ___________________________ </w:t>
            </w:r>
            <w:r>
              <w:br/>
            </w:r>
            <w:r>
              <w:rPr>
                <w:rFonts w:ascii="Times New Roman"/>
                <w:b w:val="false"/>
                <w:i w:val="false"/>
                <w:color w:val="000000"/>
                <w:sz w:val="20"/>
              </w:rPr>
              <w:t xml:space="preserve">
(подпись) (расшифровка подписи) </w:t>
            </w:r>
          </w:p>
          <w:bookmarkEnd w:id="78"/>
        </w:tc>
      </w:tr>
    </w:tbl>
    <w:bookmarkStart w:name="z128" w:id="79"/>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bookmarkEnd w:id="79"/>
    <w:bookmarkStart w:name="z129" w:id="80"/>
    <w:p>
      <w:pPr>
        <w:spacing w:after="0"/>
        <w:ind w:left="0"/>
        <w:jc w:val="both"/>
      </w:pPr>
      <w:r>
        <w:rPr>
          <w:rFonts w:ascii="Times New Roman"/>
          <w:b w:val="false"/>
          <w:i w:val="false"/>
          <w:color w:val="000000"/>
          <w:sz w:val="28"/>
        </w:rPr>
        <w:t>
                  </w:t>
      </w:r>
      <w:r>
        <w:rPr>
          <w:rFonts w:ascii="Times New Roman"/>
          <w:b/>
          <w:i w:val="false"/>
          <w:color w:val="000000"/>
          <w:sz w:val="28"/>
        </w:rPr>
        <w:t>Информация об ожидаемом исполнении плана</w:t>
      </w:r>
      <w:r>
        <w:br/>
      </w:r>
      <w:r>
        <w:rPr>
          <w:rFonts w:ascii="Times New Roman"/>
          <w:b w:val="false"/>
          <w:i w:val="false"/>
          <w:color w:val="000000"/>
          <w:sz w:val="28"/>
        </w:rPr>
        <w:t>
                         </w:t>
      </w:r>
      <w:r>
        <w:rPr>
          <w:rFonts w:ascii="Times New Roman"/>
          <w:b/>
          <w:i w:val="false"/>
          <w:color w:val="000000"/>
          <w:sz w:val="28"/>
        </w:rPr>
        <w:t>финансирования по платежам</w:t>
      </w:r>
      <w:r>
        <w:br/>
      </w:r>
      <w:r>
        <w:rPr>
          <w:rFonts w:ascii="Times New Roman"/>
          <w:b w:val="false"/>
          <w:i w:val="false"/>
          <w:color w:val="000000"/>
          <w:sz w:val="28"/>
        </w:rPr>
        <w:t>
            </w:t>
      </w:r>
      <w:r>
        <w:rPr>
          <w:rFonts w:ascii="Times New Roman"/>
          <w:b/>
          <w:i w:val="false"/>
          <w:color w:val="000000"/>
          <w:sz w:val="28"/>
        </w:rPr>
        <w:t>по состоянию _______________________на 20______ года</w:t>
      </w:r>
    </w:p>
    <w:bookmarkEnd w:id="80"/>
    <w:p>
      <w:pPr>
        <w:spacing w:after="0"/>
        <w:ind w:left="0"/>
        <w:jc w:val="both"/>
      </w:pPr>
      <w:r>
        <w:rPr>
          <w:rFonts w:ascii="Times New Roman"/>
          <w:b w:val="false"/>
          <w:i w:val="false"/>
          <w:color w:val="ff0000"/>
          <w:sz w:val="28"/>
        </w:rPr>
        <w:t xml:space="preserve">      Сноска. Инструкция дополнена приложением 15 в соответствии с приказом Министра финансов РК от 24.06.2013 </w:t>
      </w:r>
      <w:r>
        <w:rPr>
          <w:rFonts w:ascii="Times New Roman"/>
          <w:b w:val="false"/>
          <w:i w:val="false"/>
          <w:color w:val="ff0000"/>
          <w:sz w:val="28"/>
        </w:rPr>
        <w:t>№ 294</w:t>
      </w:r>
      <w:r>
        <w:rPr>
          <w:rFonts w:ascii="Times New Roman"/>
          <w:b w:val="false"/>
          <w:i w:val="false"/>
          <w:color w:val="ff0000"/>
          <w:sz w:val="28"/>
        </w:rPr>
        <w:t>.</w:t>
      </w:r>
    </w:p>
    <w:p>
      <w:pPr>
        <w:spacing w:after="0"/>
        <w:ind w:left="0"/>
        <w:jc w:val="both"/>
      </w:pPr>
      <w:r>
        <w:rPr>
          <w:rFonts w:ascii="Times New Roman"/>
          <w:b w:val="false"/>
          <w:i w:val="false"/>
          <w:color w:val="000000"/>
          <w:sz w:val="28"/>
        </w:rPr>
        <w:t>Администратор бюджетной программы</w:t>
      </w:r>
      <w:r>
        <w:br/>
      </w:r>
      <w:r>
        <w:rPr>
          <w:rFonts w:ascii="Times New Roman"/>
          <w:b w:val="false"/>
          <w:i w:val="false"/>
          <w:color w:val="000000"/>
          <w:sz w:val="28"/>
        </w:rPr>
        <w:t>
Вид бюджета (республиканский)</w:t>
      </w:r>
      <w:r>
        <w:br/>
      </w:r>
      <w:r>
        <w:rPr>
          <w:rFonts w:ascii="Times New Roman"/>
          <w:b w:val="false"/>
          <w:i w:val="false"/>
          <w:color w:val="000000"/>
          <w:sz w:val="28"/>
        </w:rPr>
        <w:t>
Отчетный период (ежемесячно)</w:t>
      </w:r>
      <w:r>
        <w:br/>
      </w:r>
      <w:r>
        <w:rPr>
          <w:rFonts w:ascii="Times New Roman"/>
          <w:b w:val="false"/>
          <w:i w:val="false"/>
          <w:color w:val="000000"/>
          <w:sz w:val="28"/>
        </w:rPr>
        <w:t>
Ед.измерения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1002"/>
        <w:gridCol w:w="1133"/>
        <w:gridCol w:w="1133"/>
        <w:gridCol w:w="1331"/>
        <w:gridCol w:w="1134"/>
        <w:gridCol w:w="1331"/>
        <w:gridCol w:w="1168"/>
        <w:gridCol w:w="1169"/>
        <w:gridCol w:w="1134"/>
        <w:gridCol w:w="1333"/>
      </w:tblGrid>
      <w:tr>
        <w:trPr>
          <w:trHeight w:val="13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предстоя-</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месяц</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br/>
            </w:r>
            <w:r>
              <w:rPr>
                <w:rFonts w:ascii="Times New Roman"/>
                <w:b w:val="false"/>
                <w:i w:val="false"/>
                <w:color w:val="000000"/>
                <w:sz w:val="20"/>
              </w:rPr>
              <w:t>
</w:t>
            </w:r>
            <w:r>
              <w:rPr>
                <w:rFonts w:ascii="Times New Roman"/>
                <w:b w:val="false"/>
                <w:i w:val="false"/>
                <w:color w:val="000000"/>
                <w:sz w:val="20"/>
              </w:rPr>
              <w:t>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с нараст-м</w:t>
            </w:r>
            <w:r>
              <w:br/>
            </w:r>
            <w:r>
              <w:rPr>
                <w:rFonts w:ascii="Times New Roman"/>
                <w:b w:val="false"/>
                <w:i w:val="false"/>
                <w:color w:val="000000"/>
                <w:sz w:val="20"/>
              </w:rPr>
              <w:t>
</w:t>
            </w:r>
            <w:r>
              <w:rPr>
                <w:rFonts w:ascii="Times New Roman"/>
                <w:b w:val="false"/>
                <w:i w:val="false"/>
                <w:color w:val="000000"/>
                <w:sz w:val="20"/>
              </w:rPr>
              <w:t>итогом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предст-й</w:t>
            </w:r>
            <w:r>
              <w:br/>
            </w:r>
            <w:r>
              <w:rPr>
                <w:rFonts w:ascii="Times New Roman"/>
                <w:b w:val="false"/>
                <w:i w:val="false"/>
                <w:color w:val="000000"/>
                <w:sz w:val="20"/>
              </w:rPr>
              <w:t>
</w:t>
            </w:r>
            <w:r>
              <w:rPr>
                <w:rFonts w:ascii="Times New Roman"/>
                <w:b w:val="false"/>
                <w:i w:val="false"/>
                <w:color w:val="000000"/>
                <w:sz w:val="20"/>
              </w:rPr>
              <w:t>месяц</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гр.7 / гр.5 * 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гр.8 / гр.6 *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 гр.7-гр.5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 гр.8-гр.6</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w:t>
      </w:r>
      <w:r>
        <w:br/>
      </w:r>
      <w:r>
        <w:rPr>
          <w:rFonts w:ascii="Times New Roman"/>
          <w:b w:val="false"/>
          <w:i w:val="false"/>
          <w:color w:val="000000"/>
          <w:sz w:val="28"/>
        </w:rPr>
        <w:t>
центрального исполнительного</w:t>
      </w:r>
      <w:r>
        <w:br/>
      </w:r>
      <w:r>
        <w:rPr>
          <w:rFonts w:ascii="Times New Roman"/>
          <w:b w:val="false"/>
          <w:i w:val="false"/>
          <w:color w:val="000000"/>
          <w:sz w:val="28"/>
        </w:rPr>
        <w:t>
органа (должностное лицо,</w:t>
      </w:r>
      <w:r>
        <w:br/>
      </w:r>
      <w:r>
        <w:rPr>
          <w:rFonts w:ascii="Times New Roman"/>
          <w:b w:val="false"/>
          <w:i w:val="false"/>
          <w:color w:val="000000"/>
          <w:sz w:val="28"/>
        </w:rPr>
        <w:t>
на которого в установленном</w:t>
      </w:r>
      <w:r>
        <w:br/>
      </w:r>
      <w:r>
        <w:rPr>
          <w:rFonts w:ascii="Times New Roman"/>
          <w:b w:val="false"/>
          <w:i w:val="false"/>
          <w:color w:val="000000"/>
          <w:sz w:val="28"/>
        </w:rPr>
        <w:t>
порядке возложены полномочия ответственного</w:t>
      </w:r>
      <w:r>
        <w:br/>
      </w:r>
      <w:r>
        <w:rPr>
          <w:rFonts w:ascii="Times New Roman"/>
          <w:b w:val="false"/>
          <w:i w:val="false"/>
          <w:color w:val="000000"/>
          <w:sz w:val="28"/>
        </w:rPr>
        <w:t>
секретаря центрального исполнительного</w:t>
      </w:r>
      <w:r>
        <w:br/>
      </w:r>
      <w:r>
        <w:rPr>
          <w:rFonts w:ascii="Times New Roman"/>
          <w:b w:val="false"/>
          <w:i w:val="false"/>
          <w:color w:val="000000"/>
          <w:sz w:val="28"/>
        </w:rPr>
        <w:t>
органа)/руководитель</w:t>
      </w:r>
      <w:r>
        <w:br/>
      </w:r>
      <w:r>
        <w:rPr>
          <w:rFonts w:ascii="Times New Roman"/>
          <w:b w:val="false"/>
          <w:i w:val="false"/>
          <w:color w:val="000000"/>
          <w:sz w:val="28"/>
        </w:rPr>
        <w:t>
государственного учреждения    ____________   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____________   _____________________</w:t>
      </w:r>
      <w:r>
        <w:br/>
      </w:r>
      <w:r>
        <w:rPr>
          <w:rFonts w:ascii="Times New Roman"/>
          <w:b w:val="false"/>
          <w:i w:val="false"/>
          <w:color w:val="000000"/>
          <w:sz w:val="28"/>
        </w:rPr>
        <w:t>
                                 (подпись)    (расшифровка подписи)</w:t>
      </w:r>
    </w:p>
    <w:bookmarkStart w:name="z69" w:id="8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bookmarkEnd w:id="81"/>
    <w:p>
      <w:pPr>
        <w:spacing w:after="0"/>
        <w:ind w:left="0"/>
        <w:jc w:val="both"/>
      </w:pPr>
      <w:r>
        <w:rPr>
          <w:rFonts w:ascii="Times New Roman"/>
          <w:b w:val="false"/>
          <w:i w:val="false"/>
          <w:color w:val="ff0000"/>
          <w:sz w:val="28"/>
        </w:rPr>
        <w:t xml:space="preserve">      Сноска. Инструкция дополнена приложением 16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 xml:space="preserve">;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47" w:id="82"/>
    <w:p>
      <w:pPr>
        <w:spacing w:after="0"/>
        <w:ind w:left="0"/>
        <w:jc w:val="both"/>
      </w:pPr>
      <w:r>
        <w:rPr>
          <w:rFonts w:ascii="Times New Roman"/>
          <w:b w:val="false"/>
          <w:i w:val="false"/>
          <w:color w:val="000000"/>
          <w:sz w:val="28"/>
        </w:rPr>
        <w:t>
</w:t>
      </w:r>
      <w:r>
        <w:rPr>
          <w:rFonts w:ascii="Times New Roman"/>
          <w:b/>
          <w:i w:val="false"/>
          <w:color w:val="000000"/>
          <w:sz w:val="28"/>
        </w:rPr>
        <w:t>   Отчет о результатах мониторинга доиспользования АБП целевых</w:t>
      </w:r>
      <w:r>
        <w:br/>
      </w:r>
      <w:r>
        <w:rPr>
          <w:rFonts w:ascii="Times New Roman"/>
          <w:b w:val="false"/>
          <w:i w:val="false"/>
          <w:color w:val="000000"/>
          <w:sz w:val="28"/>
        </w:rPr>
        <w:t>
</w:t>
      </w:r>
      <w:r>
        <w:rPr>
          <w:rFonts w:ascii="Times New Roman"/>
          <w:b/>
          <w:i w:val="false"/>
          <w:color w:val="000000"/>
          <w:sz w:val="28"/>
        </w:rPr>
        <w:t>трансфертов на развитие, выделенных в истекшем финансовом году</w:t>
      </w:r>
      <w:r>
        <w:br/>
      </w:r>
      <w:r>
        <w:rPr>
          <w:rFonts w:ascii="Times New Roman"/>
          <w:b w:val="false"/>
          <w:i w:val="false"/>
          <w:color w:val="000000"/>
          <w:sz w:val="28"/>
        </w:rPr>
        <w:t>
</w:t>
      </w:r>
      <w:r>
        <w:rPr>
          <w:rFonts w:ascii="Times New Roman"/>
          <w:b/>
          <w:i w:val="false"/>
          <w:color w:val="000000"/>
          <w:sz w:val="28"/>
        </w:rPr>
        <w:t>и разрешенных доиспользовать по решению местных исполнительных</w:t>
      </w:r>
      <w:r>
        <w:br/>
      </w:r>
      <w:r>
        <w:rPr>
          <w:rFonts w:ascii="Times New Roman"/>
          <w:b w:val="false"/>
          <w:i w:val="false"/>
          <w:color w:val="000000"/>
          <w:sz w:val="28"/>
        </w:rPr>
        <w:t>
</w:t>
      </w:r>
      <w:r>
        <w:rPr>
          <w:rFonts w:ascii="Times New Roman"/>
          <w:b/>
          <w:i w:val="false"/>
          <w:color w:val="000000"/>
          <w:sz w:val="28"/>
        </w:rPr>
        <w:t>  органов в текущем году по состоянию на _________________ год</w:t>
      </w:r>
    </w:p>
    <w:bookmarkEnd w:id="82"/>
    <w:p>
      <w:pPr>
        <w:spacing w:after="0"/>
        <w:ind w:left="0"/>
        <w:jc w:val="both"/>
      </w:pPr>
      <w:r>
        <w:rPr>
          <w:rFonts w:ascii="Times New Roman"/>
          <w:b w:val="false"/>
          <w:i w:val="false"/>
          <w:color w:val="000000"/>
          <w:sz w:val="28"/>
        </w:rPr>
        <w:t xml:space="preserve">Администратор бюджетной программы: ___________________________ </w:t>
      </w:r>
      <w:r>
        <w:br/>
      </w:r>
      <w:r>
        <w:rPr>
          <w:rFonts w:ascii="Times New Roman"/>
          <w:b w:val="false"/>
          <w:i w:val="false"/>
          <w:color w:val="000000"/>
          <w:sz w:val="28"/>
        </w:rPr>
        <w:t xml:space="preserve">
Вид бюджета: _________________________________________________ </w:t>
      </w:r>
      <w:r>
        <w:br/>
      </w:r>
      <w:r>
        <w:rPr>
          <w:rFonts w:ascii="Times New Roman"/>
          <w:b w:val="false"/>
          <w:i w:val="false"/>
          <w:color w:val="000000"/>
          <w:sz w:val="28"/>
        </w:rPr>
        <w:t>
Периодичность:годовая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734"/>
        <w:gridCol w:w="764"/>
        <w:gridCol w:w="1043"/>
        <w:gridCol w:w="1586"/>
        <w:gridCol w:w="1942"/>
        <w:gridCol w:w="1264"/>
        <w:gridCol w:w="2013"/>
        <w:gridCol w:w="1593"/>
        <w:gridCol w:w="2386"/>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МИО РК за счет остатков МБ на ____ год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администратора </w:t>
      </w:r>
      <w:r>
        <w:br/>
      </w:r>
      <w:r>
        <w:rPr>
          <w:rFonts w:ascii="Times New Roman"/>
          <w:b w:val="false"/>
          <w:i w:val="false"/>
          <w:color w:val="000000"/>
          <w:sz w:val="28"/>
        </w:rPr>
        <w:t xml:space="preserve">
местной бюджетной программы _________ ___________________________ </w:t>
      </w:r>
      <w:r>
        <w:br/>
      </w:r>
      <w:r>
        <w:rPr>
          <w:rFonts w:ascii="Times New Roman"/>
          <w:b w:val="false"/>
          <w:i w:val="false"/>
          <w:color w:val="000000"/>
          <w:sz w:val="28"/>
        </w:rPr>
        <w:t xml:space="preserve">
                            (подпись) ( Расшифровка подписи) </w:t>
      </w:r>
    </w:p>
    <w:p>
      <w:pPr>
        <w:spacing w:after="0"/>
        <w:ind w:left="0"/>
        <w:jc w:val="both"/>
      </w:pPr>
      <w:r>
        <w:rPr>
          <w:rFonts w:ascii="Times New Roman"/>
          <w:b w:val="false"/>
          <w:i w:val="false"/>
          <w:color w:val="000000"/>
          <w:sz w:val="28"/>
        </w:rPr>
        <w:t xml:space="preserve">Руководитель финансовой службы _________ ___________________________ </w:t>
      </w:r>
      <w:r>
        <w:br/>
      </w:r>
      <w:r>
        <w:rPr>
          <w:rFonts w:ascii="Times New Roman"/>
          <w:b w:val="false"/>
          <w:i w:val="false"/>
          <w:color w:val="000000"/>
          <w:sz w:val="28"/>
        </w:rPr>
        <w:t>
                               (подпись) (Расшифровка подписи)</w:t>
      </w:r>
    </w:p>
    <w:bookmarkStart w:name="z48" w:id="83"/>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bookmarkEnd w:id="83"/>
    <w:p>
      <w:pPr>
        <w:spacing w:after="0"/>
        <w:ind w:left="0"/>
        <w:jc w:val="both"/>
      </w:pPr>
      <w:r>
        <w:rPr>
          <w:rFonts w:ascii="Times New Roman"/>
          <w:b w:val="false"/>
          <w:i w:val="false"/>
          <w:color w:val="ff0000"/>
          <w:sz w:val="28"/>
        </w:rPr>
        <w:t xml:space="preserve">      Сноска. Инструкция дополнена приложением 17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 xml:space="preserve">;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49" w:id="84"/>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районов,</w:t>
      </w:r>
      <w:r>
        <w:br/>
      </w:r>
      <w:r>
        <w:rPr>
          <w:rFonts w:ascii="Times New Roman"/>
          <w:b w:val="false"/>
          <w:i w:val="false"/>
          <w:color w:val="000000"/>
          <w:sz w:val="28"/>
        </w:rPr>
        <w:t>
</w:t>
      </w:r>
      <w:r>
        <w:rPr>
          <w:rFonts w:ascii="Times New Roman"/>
          <w:b/>
          <w:i w:val="false"/>
          <w:color w:val="000000"/>
          <w:sz w:val="28"/>
        </w:rPr>
        <w:t>    (городов областного значения) о результатах мониторинга</w:t>
      </w:r>
      <w:r>
        <w:br/>
      </w:r>
      <w:r>
        <w:rPr>
          <w:rFonts w:ascii="Times New Roman"/>
          <w:b w:val="false"/>
          <w:i w:val="false"/>
          <w:color w:val="000000"/>
          <w:sz w:val="28"/>
        </w:rPr>
        <w:t>
</w:t>
      </w:r>
      <w:r>
        <w:rPr>
          <w:rFonts w:ascii="Times New Roman"/>
          <w:b/>
          <w:i w:val="false"/>
          <w:color w:val="000000"/>
          <w:sz w:val="28"/>
        </w:rPr>
        <w:t>  доиспользования целевых трансфертов на развитие, выделенных в</w:t>
      </w:r>
      <w:r>
        <w:br/>
      </w:r>
      <w:r>
        <w:rPr>
          <w:rFonts w:ascii="Times New Roman"/>
          <w:b w:val="false"/>
          <w:i w:val="false"/>
          <w:color w:val="000000"/>
          <w:sz w:val="28"/>
        </w:rPr>
        <w:t>
</w:t>
      </w:r>
      <w:r>
        <w:rPr>
          <w:rFonts w:ascii="Times New Roman"/>
          <w:b/>
          <w:i w:val="false"/>
          <w:color w:val="000000"/>
          <w:sz w:val="28"/>
        </w:rPr>
        <w:t>   истекшем финансовом году и разрешенных доиспользовать по</w:t>
      </w:r>
      <w:r>
        <w:br/>
      </w:r>
      <w:r>
        <w:rPr>
          <w:rFonts w:ascii="Times New Roman"/>
          <w:b w:val="false"/>
          <w:i w:val="false"/>
          <w:color w:val="000000"/>
          <w:sz w:val="28"/>
        </w:rPr>
        <w:t>
</w:t>
      </w:r>
      <w:r>
        <w:rPr>
          <w:rFonts w:ascii="Times New Roman"/>
          <w:b/>
          <w:i w:val="false"/>
          <w:color w:val="000000"/>
          <w:sz w:val="28"/>
        </w:rPr>
        <w:t>    решению местных исполнительных органов в текущем году по</w:t>
      </w:r>
      <w:r>
        <w:br/>
      </w:r>
      <w:r>
        <w:rPr>
          <w:rFonts w:ascii="Times New Roman"/>
          <w:b w:val="false"/>
          <w:i w:val="false"/>
          <w:color w:val="000000"/>
          <w:sz w:val="28"/>
        </w:rPr>
        <w:t>
</w:t>
      </w:r>
      <w:r>
        <w:rPr>
          <w:rFonts w:ascii="Times New Roman"/>
          <w:b/>
          <w:i w:val="false"/>
          <w:color w:val="000000"/>
          <w:sz w:val="28"/>
        </w:rPr>
        <w:t>               состоянию на _________________ год</w:t>
      </w:r>
    </w:p>
    <w:bookmarkEnd w:id="84"/>
    <w:p>
      <w:pPr>
        <w:spacing w:after="0"/>
        <w:ind w:left="0"/>
        <w:jc w:val="both"/>
      </w:pPr>
      <w:r>
        <w:rPr>
          <w:rFonts w:ascii="Times New Roman"/>
          <w:b w:val="false"/>
          <w:i w:val="false"/>
          <w:color w:val="000000"/>
          <w:sz w:val="28"/>
        </w:rPr>
        <w:t>Наименование района (города областного значения): 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xml:space="preserve">
Периодичность: годовая </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03"/>
        <w:gridCol w:w="837"/>
        <w:gridCol w:w="1155"/>
        <w:gridCol w:w="1473"/>
        <w:gridCol w:w="1907"/>
        <w:gridCol w:w="1473"/>
        <w:gridCol w:w="971"/>
        <w:gridCol w:w="1979"/>
        <w:gridCol w:w="2667"/>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МИО за счет остатков МБ на____ год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 органа по исполнению бюджета</w:t>
      </w:r>
      <w:r>
        <w:br/>
      </w:r>
      <w:r>
        <w:rPr>
          <w:rFonts w:ascii="Times New Roman"/>
          <w:b w:val="false"/>
          <w:i w:val="false"/>
          <w:color w:val="000000"/>
          <w:sz w:val="28"/>
        </w:rPr>
        <w:t>
района, города областного значения __________ _______________________</w:t>
      </w:r>
      <w:r>
        <w:br/>
      </w:r>
      <w:r>
        <w:rPr>
          <w:rFonts w:ascii="Times New Roman"/>
          <w:b w:val="false"/>
          <w:i w:val="false"/>
          <w:color w:val="000000"/>
          <w:sz w:val="28"/>
        </w:rPr>
        <w:t>
                                    (подпись) (Расшифровка подписи)</w:t>
      </w:r>
    </w:p>
    <w:bookmarkStart w:name="z50" w:id="85"/>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bookmarkEnd w:id="85"/>
    <w:p>
      <w:pPr>
        <w:spacing w:after="0"/>
        <w:ind w:left="0"/>
        <w:jc w:val="both"/>
      </w:pPr>
      <w:r>
        <w:rPr>
          <w:rFonts w:ascii="Times New Roman"/>
          <w:b w:val="false"/>
          <w:i w:val="false"/>
          <w:color w:val="ff0000"/>
          <w:sz w:val="28"/>
        </w:rPr>
        <w:t xml:space="preserve">      Сноска. Инструкция дополнена приложением 18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 xml:space="preserve">;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51" w:id="86"/>
    <w:p>
      <w:pPr>
        <w:spacing w:after="0"/>
        <w:ind w:left="0"/>
        <w:jc w:val="both"/>
      </w:pPr>
      <w:r>
        <w:rPr>
          <w:rFonts w:ascii="Times New Roman"/>
          <w:b w:val="false"/>
          <w:i w:val="false"/>
          <w:color w:val="000000"/>
          <w:sz w:val="28"/>
        </w:rPr>
        <w:t>
</w:t>
      </w:r>
      <w:r>
        <w:rPr>
          <w:rFonts w:ascii="Times New Roman"/>
          <w:b/>
          <w:i w:val="false"/>
          <w:color w:val="000000"/>
          <w:sz w:val="28"/>
        </w:rPr>
        <w:t>  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   (города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мониторинга доиспользования целевых трансфертов на развитие,</w:t>
      </w:r>
      <w:r>
        <w:br/>
      </w:r>
      <w:r>
        <w:rPr>
          <w:rFonts w:ascii="Times New Roman"/>
          <w:b w:val="false"/>
          <w:i w:val="false"/>
          <w:color w:val="000000"/>
          <w:sz w:val="28"/>
        </w:rPr>
        <w:t>
</w:t>
      </w:r>
      <w:r>
        <w:rPr>
          <w:rFonts w:ascii="Times New Roman"/>
          <w:b/>
          <w:i w:val="false"/>
          <w:color w:val="000000"/>
          <w:sz w:val="28"/>
        </w:rPr>
        <w:t>      выделенных в истекшем финансовом году и разрешенных</w:t>
      </w:r>
      <w:r>
        <w:br/>
      </w:r>
      <w:r>
        <w:rPr>
          <w:rFonts w:ascii="Times New Roman"/>
          <w:b w:val="false"/>
          <w:i w:val="false"/>
          <w:color w:val="000000"/>
          <w:sz w:val="28"/>
        </w:rPr>
        <w:t>
</w:t>
      </w:r>
      <w:r>
        <w:rPr>
          <w:rFonts w:ascii="Times New Roman"/>
          <w:b/>
          <w:i w:val="false"/>
          <w:color w:val="000000"/>
          <w:sz w:val="28"/>
        </w:rPr>
        <w:t>доиспользовать по решению Правительства Республики Казахстан в</w:t>
      </w:r>
      <w:r>
        <w:br/>
      </w:r>
      <w:r>
        <w:rPr>
          <w:rFonts w:ascii="Times New Roman"/>
          <w:b w:val="false"/>
          <w:i w:val="false"/>
          <w:color w:val="000000"/>
          <w:sz w:val="28"/>
        </w:rPr>
        <w:t>
</w:t>
      </w:r>
      <w:r>
        <w:rPr>
          <w:rFonts w:ascii="Times New Roman"/>
          <w:b/>
          <w:i w:val="false"/>
          <w:color w:val="000000"/>
          <w:sz w:val="28"/>
        </w:rPr>
        <w:t>     текущем году по состоянию на _________________ год</w:t>
      </w:r>
    </w:p>
    <w:bookmarkEnd w:id="86"/>
    <w:p>
      <w:pPr>
        <w:spacing w:after="0"/>
        <w:ind w:left="0"/>
        <w:jc w:val="both"/>
      </w:pPr>
      <w:r>
        <w:rPr>
          <w:rFonts w:ascii="Times New Roman"/>
          <w:b w:val="false"/>
          <w:i w:val="false"/>
          <w:color w:val="000000"/>
          <w:sz w:val="28"/>
        </w:rPr>
        <w:t xml:space="preserve">Наименование области, </w:t>
      </w:r>
      <w:r>
        <w:br/>
      </w:r>
      <w:r>
        <w:rPr>
          <w:rFonts w:ascii="Times New Roman"/>
          <w:b w:val="false"/>
          <w:i w:val="false"/>
          <w:color w:val="000000"/>
          <w:sz w:val="28"/>
        </w:rPr>
        <w:t>
города республиканского значения и столицы: _________________________</w:t>
      </w:r>
      <w:r>
        <w:br/>
      </w:r>
      <w:r>
        <w:rPr>
          <w:rFonts w:ascii="Times New Roman"/>
          <w:b w:val="false"/>
          <w:i w:val="false"/>
          <w:color w:val="000000"/>
          <w:sz w:val="28"/>
        </w:rPr>
        <w:t>
Вид бюджета: ________________________________________________________</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004"/>
        <w:gridCol w:w="747"/>
        <w:gridCol w:w="1169"/>
        <w:gridCol w:w="1646"/>
        <w:gridCol w:w="1441"/>
        <w:gridCol w:w="839"/>
        <w:gridCol w:w="1243"/>
        <w:gridCol w:w="2241"/>
        <w:gridCol w:w="288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Разрешено доиспользовать по решению Правительства РК за счет остатков МБ на____ год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xml:space="preserve">
области, города республиканского </w:t>
      </w:r>
      <w:r>
        <w:br/>
      </w:r>
      <w:r>
        <w:rPr>
          <w:rFonts w:ascii="Times New Roman"/>
          <w:b w:val="false"/>
          <w:i w:val="false"/>
          <w:color w:val="000000"/>
          <w:sz w:val="28"/>
        </w:rPr>
        <w:t xml:space="preserve">
значения и столицы __________ _____________________________ </w:t>
      </w:r>
      <w:r>
        <w:br/>
      </w:r>
      <w:r>
        <w:rPr>
          <w:rFonts w:ascii="Times New Roman"/>
          <w:b w:val="false"/>
          <w:i w:val="false"/>
          <w:color w:val="000000"/>
          <w:sz w:val="28"/>
        </w:rPr>
        <w:t xml:space="preserve">
                    (подпись) (Расшифровка подписи) </w:t>
      </w:r>
    </w:p>
    <w:bookmarkStart w:name="z63" w:id="87"/>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bookmarkEnd w:id="87"/>
    <w:p>
      <w:pPr>
        <w:spacing w:after="0"/>
        <w:ind w:left="0"/>
        <w:jc w:val="both"/>
      </w:pPr>
      <w:r>
        <w:rPr>
          <w:rFonts w:ascii="Times New Roman"/>
          <w:b w:val="false"/>
          <w:i w:val="false"/>
          <w:color w:val="ff0000"/>
          <w:sz w:val="28"/>
        </w:rPr>
        <w:t xml:space="preserve">      Сноска. Инструкция дополнена приложением 19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 xml:space="preserve">; в редакции приказа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64" w:id="88"/>
    <w:p>
      <w:pPr>
        <w:spacing w:after="0"/>
        <w:ind w:left="0"/>
        <w:jc w:val="both"/>
      </w:pPr>
      <w:r>
        <w:rPr>
          <w:rFonts w:ascii="Times New Roman"/>
          <w:b w:val="false"/>
          <w:i w:val="false"/>
          <w:color w:val="000000"/>
          <w:sz w:val="28"/>
        </w:rPr>
        <w:t>
</w:t>
      </w:r>
      <w:r>
        <w:rPr>
          <w:rFonts w:ascii="Times New Roman"/>
          <w:b/>
          <w:i w:val="false"/>
          <w:color w:val="000000"/>
          <w:sz w:val="28"/>
        </w:rPr>
        <w:t>                        Аналитический отчет о</w:t>
      </w:r>
      <w:r>
        <w:br/>
      </w:r>
      <w:r>
        <w:rPr>
          <w:rFonts w:ascii="Times New Roman"/>
          <w:b w:val="false"/>
          <w:i w:val="false"/>
          <w:color w:val="000000"/>
          <w:sz w:val="28"/>
        </w:rPr>
        <w:t>
</w:t>
      </w:r>
      <w:r>
        <w:rPr>
          <w:rFonts w:ascii="Times New Roman"/>
          <w:b/>
          <w:i w:val="false"/>
          <w:color w:val="000000"/>
          <w:sz w:val="28"/>
        </w:rPr>
        <w:t>доиспользовании целевых трансфертов на развитие, выделенных в</w:t>
      </w:r>
      <w:r>
        <w:br/>
      </w:r>
      <w:r>
        <w:rPr>
          <w:rFonts w:ascii="Times New Roman"/>
          <w:b w:val="false"/>
          <w:i w:val="false"/>
          <w:color w:val="000000"/>
          <w:sz w:val="28"/>
        </w:rPr>
        <w:t>
</w:t>
      </w:r>
      <w:r>
        <w:rPr>
          <w:rFonts w:ascii="Times New Roman"/>
          <w:b/>
          <w:i w:val="false"/>
          <w:color w:val="000000"/>
          <w:sz w:val="28"/>
        </w:rPr>
        <w:t>     истекшем финансовом году и разрешенных доиспользовать по</w:t>
      </w:r>
      <w:r>
        <w:br/>
      </w:r>
      <w:r>
        <w:rPr>
          <w:rFonts w:ascii="Times New Roman"/>
          <w:b w:val="false"/>
          <w:i w:val="false"/>
          <w:color w:val="000000"/>
          <w:sz w:val="28"/>
        </w:rPr>
        <w:t>
</w:t>
      </w:r>
      <w:r>
        <w:rPr>
          <w:rFonts w:ascii="Times New Roman"/>
          <w:b/>
          <w:i w:val="false"/>
          <w:color w:val="000000"/>
          <w:sz w:val="28"/>
        </w:rPr>
        <w:t>       решению Правительства Республики Казахстан или местных</w:t>
      </w:r>
      <w:r>
        <w:br/>
      </w:r>
      <w:r>
        <w:rPr>
          <w:rFonts w:ascii="Times New Roman"/>
          <w:b w:val="false"/>
          <w:i w:val="false"/>
          <w:color w:val="000000"/>
          <w:sz w:val="28"/>
        </w:rPr>
        <w:t>
</w:t>
      </w:r>
      <w:r>
        <w:rPr>
          <w:rFonts w:ascii="Times New Roman"/>
          <w:b/>
          <w:i w:val="false"/>
          <w:color w:val="000000"/>
          <w:sz w:val="28"/>
        </w:rPr>
        <w:t>        исполнительных органов в текущем году по состоянию на</w:t>
      </w:r>
      <w:r>
        <w:br/>
      </w:r>
      <w:r>
        <w:rPr>
          <w:rFonts w:ascii="Times New Roman"/>
          <w:b w:val="false"/>
          <w:i w:val="false"/>
          <w:color w:val="000000"/>
          <w:sz w:val="28"/>
        </w:rPr>
        <w:t>
</w:t>
      </w:r>
      <w:r>
        <w:rPr>
          <w:rFonts w:ascii="Times New Roman"/>
          <w:b/>
          <w:i w:val="false"/>
          <w:color w:val="000000"/>
          <w:sz w:val="28"/>
        </w:rPr>
        <w:t>                       _________________ год</w:t>
      </w:r>
    </w:p>
    <w:bookmarkEnd w:id="88"/>
    <w:p>
      <w:pPr>
        <w:spacing w:after="0"/>
        <w:ind w:left="0"/>
        <w:jc w:val="both"/>
      </w:pPr>
      <w:r>
        <w:rPr>
          <w:rFonts w:ascii="Times New Roman"/>
          <w:b w:val="false"/>
          <w:i w:val="false"/>
          <w:color w:val="000000"/>
          <w:sz w:val="28"/>
        </w:rPr>
        <w:t xml:space="preserve">Наименование:___________________________ </w:t>
      </w:r>
      <w:r>
        <w:br/>
      </w: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14"/>
        <w:gridCol w:w="743"/>
        <w:gridCol w:w="1011"/>
        <w:gridCol w:w="1785"/>
        <w:gridCol w:w="1453"/>
        <w:gridCol w:w="1856"/>
        <w:gridCol w:w="1589"/>
        <w:gridCol w:w="1887"/>
        <w:gridCol w:w="2305"/>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w:t>
            </w:r>
            <w:r>
              <w:br/>
            </w:r>
            <w:r>
              <w:rPr>
                <w:rFonts w:ascii="Times New Roman"/>
                <w:b w:val="false"/>
                <w:i w:val="false"/>
                <w:color w:val="000000"/>
                <w:sz w:val="20"/>
              </w:rPr>
              <w:t>
</w:t>
            </w:r>
            <w:r>
              <w:rPr>
                <w:rFonts w:ascii="Times New Roman"/>
                <w:b w:val="false"/>
                <w:i w:val="false"/>
                <w:color w:val="000000"/>
                <w:sz w:val="20"/>
              </w:rPr>
              <w:t xml:space="preserve">проект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Разрешено доиспользовать по решению Правительства РК / МИО за счет остатков МБ</w:t>
            </w:r>
            <w:r>
              <w:br/>
            </w:r>
            <w:r>
              <w:rPr>
                <w:rFonts w:ascii="Times New Roman"/>
                <w:b w:val="false"/>
                <w:i w:val="false"/>
                <w:color w:val="000000"/>
                <w:sz w:val="20"/>
              </w:rPr>
              <w:t>
</w:t>
            </w:r>
            <w:r>
              <w:rPr>
                <w:rFonts w:ascii="Times New Roman"/>
                <w:b w:val="false"/>
                <w:i w:val="false"/>
                <w:color w:val="000000"/>
                <w:sz w:val="20"/>
              </w:rPr>
              <w:t xml:space="preserve">на____ год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обязательства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Оплаченные обязательства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(гр.8-гр.6)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неосвоения (с указанием номера платежного поручения и даты перечисления неосвоенных средств)</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органа по исполнению бюджета __________ _____________________________</w:t>
      </w:r>
      <w:r>
        <w:br/>
      </w:r>
      <w:r>
        <w:rPr>
          <w:rFonts w:ascii="Times New Roman"/>
          <w:b w:val="false"/>
          <w:i w:val="false"/>
          <w:color w:val="000000"/>
          <w:sz w:val="28"/>
        </w:rPr>
        <w:t>
                              (подпись) (Расшифровка подписи)  </w:t>
      </w:r>
    </w:p>
    <w:bookmarkStart w:name="z65" w:id="8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bookmarkEnd w:id="89"/>
    <w:p>
      <w:pPr>
        <w:spacing w:after="0"/>
        <w:ind w:left="0"/>
        <w:jc w:val="both"/>
      </w:pPr>
      <w:r>
        <w:rPr>
          <w:rFonts w:ascii="Times New Roman"/>
          <w:b w:val="false"/>
          <w:i w:val="false"/>
          <w:color w:val="ff0000"/>
          <w:sz w:val="28"/>
        </w:rPr>
        <w:t xml:space="preserve">      Сноска. Инструкция дополнена приложением 20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66" w:id="90"/>
    <w:p>
      <w:pPr>
        <w:spacing w:after="0"/>
        <w:ind w:left="0"/>
        <w:jc w:val="both"/>
      </w:pPr>
      <w:r>
        <w:rPr>
          <w:rFonts w:ascii="Times New Roman"/>
          <w:b w:val="false"/>
          <w:i w:val="false"/>
          <w:color w:val="000000"/>
          <w:sz w:val="28"/>
        </w:rPr>
        <w:t xml:space="preserve">
                                  </w:t>
      </w:r>
      <w:r>
        <w:rPr>
          <w:rFonts w:ascii="Times New Roman"/>
          <w:b/>
          <w:i w:val="false"/>
          <w:color w:val="000000"/>
          <w:sz w:val="28"/>
        </w:rPr>
        <w:t>Информация</w:t>
      </w:r>
      <w:r>
        <w:br/>
      </w:r>
      <w:r>
        <w:rPr>
          <w:rFonts w:ascii="Times New Roman"/>
          <w:b w:val="false"/>
          <w:i w:val="false"/>
          <w:color w:val="000000"/>
          <w:sz w:val="28"/>
        </w:rPr>
        <w:t>
</w:t>
      </w:r>
      <w:r>
        <w:rPr>
          <w:rFonts w:ascii="Times New Roman"/>
          <w:b/>
          <w:i w:val="false"/>
          <w:color w:val="000000"/>
          <w:sz w:val="28"/>
        </w:rPr>
        <w:t>             по неосвоению бюджетных средств, выделенных из</w:t>
      </w:r>
      <w:r>
        <w:br/>
      </w:r>
      <w:r>
        <w:rPr>
          <w:rFonts w:ascii="Times New Roman"/>
          <w:b w:val="false"/>
          <w:i w:val="false"/>
          <w:color w:val="000000"/>
          <w:sz w:val="28"/>
        </w:rPr>
        <w:t>
</w:t>
      </w:r>
      <w:r>
        <w:rPr>
          <w:rFonts w:ascii="Times New Roman"/>
          <w:b/>
          <w:i w:val="false"/>
          <w:color w:val="000000"/>
          <w:sz w:val="28"/>
        </w:rPr>
        <w:t>             республиканского бюджета за ______________ год</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820"/>
        <w:gridCol w:w="1624"/>
        <w:gridCol w:w="1494"/>
        <w:gridCol w:w="1742"/>
        <w:gridCol w:w="2072"/>
        <w:gridCol w:w="2122"/>
        <w:gridCol w:w="1830"/>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АБП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Неисполнение плана по платежам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бюджетных средств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резерва Правительства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 остаток условно-финансируемых расходов</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за отчетный период (гр. 2-гр.3-гр.4-гр.5)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целевых трансфертов на развитие, разрешенных доиспользовать по решению Правительства РК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неосвоение бюджетных средств РБ (гр.6+гр.7)</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центрального уполномоченного</w:t>
      </w:r>
      <w:r>
        <w:br/>
      </w:r>
      <w:r>
        <w:rPr>
          <w:rFonts w:ascii="Times New Roman"/>
          <w:b w:val="false"/>
          <w:i w:val="false"/>
          <w:color w:val="000000"/>
          <w:sz w:val="28"/>
        </w:rPr>
        <w:t>
органа по исполнению бюджета ___________   __________________________</w:t>
      </w:r>
      <w:r>
        <w:br/>
      </w:r>
      <w:r>
        <w:rPr>
          <w:rFonts w:ascii="Times New Roman"/>
          <w:b w:val="false"/>
          <w:i w:val="false"/>
          <w:color w:val="000000"/>
          <w:sz w:val="28"/>
        </w:rPr>
        <w:t>
                              (подпись)     (расшифровка подписи)   </w:t>
      </w:r>
    </w:p>
    <w:bookmarkStart w:name="z67" w:id="91"/>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бюджетного мониторинга</w:t>
      </w:r>
    </w:p>
    <w:bookmarkEnd w:id="91"/>
    <w:p>
      <w:pPr>
        <w:spacing w:after="0"/>
        <w:ind w:left="0"/>
        <w:jc w:val="both"/>
      </w:pPr>
      <w:r>
        <w:rPr>
          <w:rFonts w:ascii="Times New Roman"/>
          <w:b w:val="false"/>
          <w:i w:val="false"/>
          <w:color w:val="ff0000"/>
          <w:sz w:val="28"/>
        </w:rPr>
        <w:t xml:space="preserve">      Сноска. Инструкция дополнена приложением 21 в соответствии с приказом Министра финансов РК от 23.11.2015 </w:t>
      </w:r>
      <w:r>
        <w:rPr>
          <w:rFonts w:ascii="Times New Roman"/>
          <w:b w:val="false"/>
          <w:i w:val="false"/>
          <w:color w:val="ff0000"/>
          <w:sz w:val="28"/>
        </w:rPr>
        <w:t>№ 583</w:t>
      </w:r>
      <w:r>
        <w:rPr>
          <w:rFonts w:ascii="Times New Roman"/>
          <w:b w:val="false"/>
          <w:i w:val="false"/>
          <w:color w:val="ff0000"/>
          <w:sz w:val="28"/>
        </w:rPr>
        <w:t xml:space="preserve">; в редакции приказа Министра финансов РК от 26.10.2016 </w:t>
      </w:r>
      <w:r>
        <w:rPr>
          <w:rFonts w:ascii="Times New Roman"/>
          <w:b w:val="false"/>
          <w:i w:val="false"/>
          <w:color w:val="ff0000"/>
          <w:sz w:val="28"/>
        </w:rPr>
        <w:t>№ 567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68" w:id="92"/>
    <w:p>
      <w:pPr>
        <w:spacing w:after="0"/>
        <w:ind w:left="0"/>
        <w:jc w:val="both"/>
      </w:pPr>
      <w:r>
        <w:rPr>
          <w:rFonts w:ascii="Times New Roman"/>
          <w:b w:val="false"/>
          <w:i w:val="false"/>
          <w:color w:val="000000"/>
          <w:sz w:val="28"/>
        </w:rPr>
        <w:t>
</w:t>
      </w:r>
      <w:r>
        <w:rPr>
          <w:rFonts w:ascii="Times New Roman"/>
          <w:b/>
          <w:i w:val="false"/>
          <w:color w:val="000000"/>
          <w:sz w:val="28"/>
        </w:rPr>
        <w:t>     Данные о неэффективном расходовании средств _____________</w:t>
      </w:r>
      <w:r>
        <w:br/>
      </w:r>
      <w:r>
        <w:rPr>
          <w:rFonts w:ascii="Times New Roman"/>
          <w:b w:val="false"/>
          <w:i w:val="false"/>
          <w:color w:val="000000"/>
          <w:sz w:val="28"/>
        </w:rPr>
        <w:t>
</w:t>
      </w:r>
      <w:r>
        <w:rPr>
          <w:rFonts w:ascii="Times New Roman"/>
          <w:b/>
          <w:i w:val="false"/>
          <w:color w:val="000000"/>
          <w:sz w:val="28"/>
        </w:rPr>
        <w:t xml:space="preserve">бюджета за ______________________год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7"/>
        <w:gridCol w:w="3773"/>
      </w:tblGrid>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3"/>
          <w:p>
            <w:pPr>
              <w:spacing w:after="20"/>
              <w:ind w:left="20"/>
              <w:jc w:val="both"/>
            </w:pPr>
            <w:r>
              <w:rPr>
                <w:rFonts w:ascii="Times New Roman"/>
                <w:b w:val="false"/>
                <w:i w:val="false"/>
                <w:color w:val="000000"/>
                <w:sz w:val="20"/>
              </w:rPr>
              <w:t>
Основные показатели</w:t>
            </w:r>
            <w:r>
              <w:br/>
            </w:r>
            <w:r>
              <w:rPr>
                <w:rFonts w:ascii="Times New Roman"/>
                <w:b w:val="false"/>
                <w:i w:val="false"/>
                <w:color w:val="000000"/>
                <w:sz w:val="20"/>
              </w:rPr>
              <w:t>
 </w:t>
            </w:r>
          </w:p>
          <w:bookmarkEnd w:id="9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5"/>
          <w:p>
            <w:pPr>
              <w:spacing w:after="20"/>
              <w:ind w:left="20"/>
              <w:jc w:val="both"/>
            </w:pPr>
            <w:r>
              <w:rPr>
                <w:rFonts w:ascii="Times New Roman"/>
                <w:b w:val="false"/>
                <w:i w:val="false"/>
                <w:color w:val="000000"/>
                <w:sz w:val="20"/>
              </w:rPr>
              <w:t>
</w:t>
            </w:r>
            <w:r>
              <w:rPr>
                <w:rFonts w:ascii="Times New Roman"/>
                <w:b/>
                <w:i w:val="false"/>
                <w:color w:val="000000"/>
                <w:sz w:val="20"/>
              </w:rPr>
              <w:t>ВСЕГО, в том числе:</w:t>
            </w:r>
            <w:r>
              <w:br/>
            </w:r>
            <w:r>
              <w:rPr>
                <w:rFonts w:ascii="Times New Roman"/>
                <w:b w:val="false"/>
                <w:i w:val="false"/>
                <w:color w:val="000000"/>
                <w:sz w:val="20"/>
              </w:rPr>
              <w:t>
 </w:t>
            </w:r>
          </w:p>
          <w:bookmarkEnd w:id="95"/>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6"/>
          <w:p>
            <w:pPr>
              <w:spacing w:after="20"/>
              <w:ind w:left="20"/>
              <w:jc w:val="both"/>
            </w:pPr>
            <w:r>
              <w:rPr>
                <w:rFonts w:ascii="Times New Roman"/>
                <w:b w:val="false"/>
                <w:i w:val="false"/>
                <w:color w:val="000000"/>
                <w:sz w:val="20"/>
              </w:rPr>
              <w:t>
- неосвоение бюджетных средств по соответствующему бюджету</w:t>
            </w:r>
            <w:r>
              <w:br/>
            </w:r>
            <w:r>
              <w:rPr>
                <w:rFonts w:ascii="Times New Roman"/>
                <w:b w:val="false"/>
                <w:i w:val="false"/>
                <w:color w:val="000000"/>
                <w:sz w:val="20"/>
              </w:rPr>
              <w:t>
 </w:t>
            </w:r>
          </w:p>
          <w:bookmarkEnd w:id="96"/>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7"/>
          <w:p>
            <w:pPr>
              <w:spacing w:after="20"/>
              <w:ind w:left="20"/>
              <w:jc w:val="both"/>
            </w:pPr>
            <w:r>
              <w:rPr>
                <w:rFonts w:ascii="Times New Roman"/>
                <w:b w:val="false"/>
                <w:i w:val="false"/>
                <w:color w:val="000000"/>
                <w:sz w:val="20"/>
              </w:rPr>
              <w:t>
- возврат, использованных не по целевому назначению целевых трансфертов</w:t>
            </w:r>
            <w:r>
              <w:br/>
            </w:r>
            <w:r>
              <w:rPr>
                <w:rFonts w:ascii="Times New Roman"/>
                <w:b w:val="false"/>
                <w:i w:val="false"/>
                <w:color w:val="000000"/>
                <w:sz w:val="20"/>
              </w:rPr>
              <w:t>
 </w:t>
            </w:r>
          </w:p>
          <w:bookmarkEnd w:id="97"/>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8"/>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w:t>
            </w:r>
            <w:r>
              <w:br/>
            </w:r>
            <w:r>
              <w:rPr>
                <w:rFonts w:ascii="Times New Roman"/>
                <w:b w:val="false"/>
                <w:i w:val="false"/>
                <w:color w:val="000000"/>
                <w:sz w:val="20"/>
              </w:rPr>
              <w:t>
 </w:t>
            </w:r>
          </w:p>
          <w:bookmarkEnd w:id="98"/>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9"/>
          <w:p>
            <w:pPr>
              <w:spacing w:after="20"/>
              <w:ind w:left="20"/>
              <w:jc w:val="both"/>
            </w:pPr>
            <w:r>
              <w:rPr>
                <w:rFonts w:ascii="Times New Roman"/>
                <w:b w:val="false"/>
                <w:i w:val="false"/>
                <w:color w:val="000000"/>
                <w:sz w:val="20"/>
              </w:rPr>
              <w:t>
- возврат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r>
              <w:br/>
            </w:r>
            <w:r>
              <w:rPr>
                <w:rFonts w:ascii="Times New Roman"/>
                <w:b w:val="false"/>
                <w:i w:val="false"/>
                <w:color w:val="000000"/>
                <w:sz w:val="20"/>
              </w:rPr>
              <w:t>
 </w:t>
            </w:r>
          </w:p>
          <w:bookmarkEnd w:id="99"/>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0"/>
          <w:p>
            <w:pPr>
              <w:spacing w:after="20"/>
              <w:ind w:left="20"/>
              <w:jc w:val="both"/>
            </w:pPr>
            <w:r>
              <w:rPr>
                <w:rFonts w:ascii="Times New Roman"/>
                <w:b w:val="false"/>
                <w:i w:val="false"/>
                <w:color w:val="000000"/>
                <w:sz w:val="20"/>
              </w:rPr>
              <w:t>
- возврат, использованных не по целевому назначению бюджетных кредитов</w:t>
            </w:r>
            <w:r>
              <w:br/>
            </w:r>
            <w:r>
              <w:rPr>
                <w:rFonts w:ascii="Times New Roman"/>
                <w:b w:val="false"/>
                <w:i w:val="false"/>
                <w:color w:val="000000"/>
                <w:sz w:val="20"/>
              </w:rPr>
              <w:t>
 </w:t>
            </w:r>
          </w:p>
          <w:bookmarkEnd w:id="100"/>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1"/>
          <w:p>
            <w:pPr>
              <w:spacing w:after="20"/>
              <w:ind w:left="20"/>
              <w:jc w:val="both"/>
            </w:pPr>
            <w:r>
              <w:rPr>
                <w:rFonts w:ascii="Times New Roman"/>
                <w:b w:val="false"/>
                <w:i w:val="false"/>
                <w:color w:val="000000"/>
                <w:sz w:val="20"/>
              </w:rPr>
              <w:t>
- возврат неиспользованных бюджетных кредитов, выданных из республиканского или местного бюджета</w:t>
            </w:r>
            <w:r>
              <w:br/>
            </w:r>
            <w:r>
              <w:rPr>
                <w:rFonts w:ascii="Times New Roman"/>
                <w:b w:val="false"/>
                <w:i w:val="false"/>
                <w:color w:val="000000"/>
                <w:sz w:val="20"/>
              </w:rPr>
              <w:t>
 </w:t>
            </w:r>
          </w:p>
          <w:bookmarkEnd w:id="101"/>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-возврат из нижестоящего бюджета неиспользованных бюджетных кредитов, выданных из вышестоящего бюджета</w:t>
            </w:r>
            <w:r>
              <w:br/>
            </w:r>
            <w:r>
              <w:rPr>
                <w:rFonts w:ascii="Times New Roman"/>
                <w:b w:val="false"/>
                <w:i w:val="false"/>
                <w:color w:val="000000"/>
                <w:sz w:val="20"/>
              </w:rPr>
              <w:t>
 </w:t>
            </w:r>
          </w:p>
          <w:bookmarkEnd w:id="102"/>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3"/>
          <w:p>
            <w:pPr>
              <w:spacing w:after="20"/>
              <w:ind w:left="20"/>
              <w:jc w:val="both"/>
            </w:pPr>
            <w:r>
              <w:rPr>
                <w:rFonts w:ascii="Times New Roman"/>
                <w:b w:val="false"/>
                <w:i w:val="false"/>
                <w:color w:val="000000"/>
                <w:sz w:val="20"/>
              </w:rPr>
              <w:t>
- остатки средств на КСН СКС, выделенные в отчетном финансовом году на формирование (пополнение) уставного капитала и оставшиеся неиспользованными в отчетном периоде</w:t>
            </w:r>
            <w:r>
              <w:br/>
            </w:r>
            <w:r>
              <w:rPr>
                <w:rFonts w:ascii="Times New Roman"/>
                <w:b w:val="false"/>
                <w:i w:val="false"/>
                <w:color w:val="000000"/>
                <w:sz w:val="20"/>
              </w:rPr>
              <w:t>
 </w:t>
            </w:r>
          </w:p>
          <w:bookmarkEnd w:id="103"/>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4"/>
          <w:p>
            <w:pPr>
              <w:spacing w:after="20"/>
              <w:ind w:left="20"/>
              <w:jc w:val="both"/>
            </w:pPr>
            <w:r>
              <w:rPr>
                <w:rFonts w:ascii="Times New Roman"/>
                <w:b w:val="false"/>
                <w:i w:val="false"/>
                <w:color w:val="000000"/>
                <w:sz w:val="20"/>
              </w:rPr>
              <w:t xml:space="preserve">
- остатки средств на КСН СКС, выделенные в отчетном финансовом году на выполнение государственного задания и оставшиеся неиспользованными в отчетном периоде </w:t>
            </w:r>
            <w:r>
              <w:br/>
            </w:r>
            <w:r>
              <w:rPr>
                <w:rFonts w:ascii="Times New Roman"/>
                <w:b w:val="false"/>
                <w:i w:val="false"/>
                <w:color w:val="000000"/>
                <w:sz w:val="20"/>
              </w:rPr>
              <w:t>
 </w:t>
            </w:r>
          </w:p>
          <w:bookmarkEnd w:id="104"/>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5"/>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bookmarkEnd w:id="105"/>
    <w:p>
      <w:pPr>
        <w:spacing w:after="0"/>
        <w:ind w:left="0"/>
        <w:jc w:val="both"/>
      </w:pPr>
      <w:r>
        <w:rPr>
          <w:rFonts w:ascii="Times New Roman"/>
          <w:b w:val="false"/>
          <w:i w:val="false"/>
          <w:color w:val="ff0000"/>
          <w:sz w:val="28"/>
        </w:rPr>
        <w:t xml:space="preserve">      Сноска. Инструкция дополнена приложением 22 в соответствии с приказом Министра финансов РК от 28.07.2016 </w:t>
      </w:r>
      <w:r>
        <w:rPr>
          <w:rFonts w:ascii="Times New Roman"/>
          <w:b w:val="false"/>
          <w:i w:val="false"/>
          <w:color w:val="ff0000"/>
          <w:sz w:val="28"/>
        </w:rPr>
        <w:t>№ 411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Форма      </w:t>
      </w:r>
    </w:p>
    <w:bookmarkStart w:name="z118" w:id="106"/>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прямых и конечных результатах, достигнутых за счет</w:t>
      </w:r>
      <w:r>
        <w:br/>
      </w:r>
      <w:r>
        <w:rPr>
          <w:rFonts w:ascii="Times New Roman"/>
          <w:b w:val="false"/>
          <w:i w:val="false"/>
          <w:color w:val="000000"/>
          <w:sz w:val="28"/>
        </w:rPr>
        <w:t>
</w:t>
      </w:r>
      <w:r>
        <w:rPr>
          <w:rFonts w:ascii="Times New Roman"/>
          <w:b/>
          <w:i w:val="false"/>
          <w:color w:val="000000"/>
          <w:sz w:val="28"/>
        </w:rPr>
        <w:t>         использования выделенных целевых текущих трансфертов</w:t>
      </w:r>
      <w:r>
        <w:br/>
      </w:r>
      <w:r>
        <w:rPr>
          <w:rFonts w:ascii="Times New Roman"/>
          <w:b w:val="false"/>
          <w:i w:val="false"/>
          <w:color w:val="000000"/>
          <w:sz w:val="28"/>
        </w:rPr>
        <w:t>
</w:t>
      </w:r>
      <w:r>
        <w:rPr>
          <w:rFonts w:ascii="Times New Roman"/>
          <w:b/>
          <w:i w:val="false"/>
          <w:color w:val="000000"/>
          <w:sz w:val="28"/>
        </w:rPr>
        <w:t>                       « ____» _________ ___года</w:t>
      </w:r>
    </w:p>
    <w:bookmarkEnd w:id="106"/>
    <w:p>
      <w:pPr>
        <w:spacing w:after="0"/>
        <w:ind w:left="0"/>
        <w:jc w:val="both"/>
      </w:pPr>
      <w:r>
        <w:rPr>
          <w:rFonts w:ascii="Times New Roman"/>
          <w:b w:val="false"/>
          <w:i w:val="false"/>
          <w:color w:val="000000"/>
          <w:sz w:val="28"/>
        </w:rPr>
        <w:t>Наименование государственного органа ________________________________</w:t>
      </w:r>
      <w:r>
        <w:br/>
      </w:r>
      <w:r>
        <w:rPr>
          <w:rFonts w:ascii="Times New Roman"/>
          <w:b w:val="false"/>
          <w:i w:val="false"/>
          <w:color w:val="000000"/>
          <w:sz w:val="28"/>
        </w:rPr>
        <w:t>
Наименование целевого текущего трансферта ___________________________</w:t>
      </w:r>
      <w:r>
        <w:br/>
      </w:r>
      <w:r>
        <w:rPr>
          <w:rFonts w:ascii="Times New Roman"/>
          <w:b w:val="false"/>
          <w:i w:val="false"/>
          <w:color w:val="000000"/>
          <w:sz w:val="28"/>
        </w:rPr>
        <w:t>
Период отчета _______________________________________________________</w:t>
      </w:r>
      <w:r>
        <w:br/>
      </w:r>
      <w:r>
        <w:rPr>
          <w:rFonts w:ascii="Times New Roman"/>
          <w:b w:val="false"/>
          <w:i w:val="false"/>
          <w:color w:val="000000"/>
          <w:sz w:val="28"/>
        </w:rPr>
        <w:t>
Полученная сумма средств из вышестоящего бюджета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бюджетной программы)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828"/>
        <w:gridCol w:w="1676"/>
        <w:gridCol w:w="1439"/>
        <w:gridCol w:w="1540"/>
        <w:gridCol w:w="1557"/>
        <w:gridCol w:w="1863"/>
        <w:gridCol w:w="2355"/>
      </w:tblGrid>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(планируемые мероприятия)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выполнение мероприятий, стадия достижения результатов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результатов</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p>
            <w:pPr>
              <w:spacing w:after="20"/>
              <w:ind w:left="20"/>
              <w:jc w:val="both"/>
            </w:pPr>
            <w:r>
              <w:rPr>
                <w:rFonts w:ascii="Times New Roman"/>
                <w:b w:val="false"/>
                <w:i w:val="false"/>
                <w:color w:val="000000"/>
                <w:sz w:val="20"/>
              </w:rPr>
              <w:t>тыс. тенге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исполнение, тыс. тенге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тыс.тенге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Неосвоение, тыс. тенге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4718"/>
        <w:gridCol w:w="5259"/>
        <w:gridCol w:w="338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r>
      <w:tr>
        <w:trPr>
          <w:trHeight w:val="420" w:hRule="atLeast"/>
        </w:trPr>
        <w:tc>
          <w:tcPr>
            <w:tcW w:w="0" w:type="auto"/>
            <w:vMerge/>
            <w:tcBorders>
              <w:top w:val="nil"/>
              <w:left w:val="single" w:color="cfcfcf" w:sz="5"/>
              <w:bottom w:val="single" w:color="cfcfcf" w:sz="5"/>
              <w:right w:val="single" w:color="cfcfcf" w:sz="5"/>
            </w:tcBorders>
          </w:tcP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Запланированные показатели (мероприятия)</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достижение результатов</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результатов</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администратора местной бюджетной</w:t>
      </w:r>
      <w:r>
        <w:br/>
      </w:r>
      <w:r>
        <w:rPr>
          <w:rFonts w:ascii="Times New Roman"/>
          <w:b w:val="false"/>
          <w:i w:val="false"/>
          <w:color w:val="000000"/>
          <w:sz w:val="28"/>
        </w:rPr>
        <w:t>
программы                            __________ _____________________</w:t>
      </w:r>
      <w:r>
        <w:br/>
      </w: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