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6bce" w14:textId="94a6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2009 года № 26-п. Зарегистрирован в Министерстве юстиции Республики Казахстан 25 февраля 2009 года № 5566. Утратил силу приказом Министра труда и социальной защиты населения Республики Казахстан от 3 ноября 2009 года № 323-п.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03.11.2009 </w:t>
      </w:r>
      <w:r>
        <w:rPr>
          <w:rFonts w:ascii="Times New Roman"/>
          <w:b w:val="false"/>
          <w:i w:val="false"/>
          <w:color w:val="ff0000"/>
          <w:sz w:val="28"/>
        </w:rPr>
        <w:t>№ 323-п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специальных социальных  услуг в области социальной защиты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и социальных услуг (Манабаева К.А.) в установленном законодательном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Дилимбетову Г.А.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 № 26-п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социальной защиты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распространяется на субъекты, оказывающие специальные социальные услуги в области социальной защиты населения (далее - субъекты, оказывающие специальные социальные услуги), детям с психоневрологическими патологиями (далее - дети).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установлены основные виды специальных социальных услуг, оказываемых детям с учетом их индивидуальных потребностей, объемы и условия их предоставления.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Субъекты, предоставляющие специальные социальные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субъектам, оказывающим специальные социальные услуги относятся: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медико-социальные учреждения (организации), предназначенные для постоянного или временного проживания детей в условиях стационара (далее - организация стационарного типа);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медико-социальные учреждения (организации), предназначенные для дневного пребывания детей (далее - организации полустационарного типа);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социальной помощи на дому, предназначенные для надомного обслуживания детей.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субъектов, предоставляющих специальные социальные услуги, не является исчерпывающим.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виды, объем и условия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специальных социальных услуг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социальные услуги в зависимости от их назначения подразделяются на: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услуги, направленные на поддержание жизнедеятельности детей в быту, исходя из их индивидуальных потребностей;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услуги, направленные на поддержание и улучшение здоровья детей c учетом индивидуального состояния ребенка;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услуги, предусматривающие коррекцию психологического состояния детей с учетом их индивидуальных потребностей;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услуги, направленные на педагогическую коррекцию и обучение детей с особыми образовательными потребностями с учетом их физических возможностей и умственных способностей;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социально-экономические услуги, направленные на поддержание и улучшение жизненного уровня детей в соответствии с действующим законодательством Республики Казахстан;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детей.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социально-бытовых услуг: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типов, за исключением организаций стационарного типа: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льгот и преимуществ в социально-бытовом обеспечении;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жилой площади, в том числе для спальных комнат не менее 4 квадратных метров на ребенка, помещений для организации реабилитационных и лечебных мероприятий, мебели, специализированного оборудования, лечебно-трудовой и учебной деятельности, культурного и бытового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питания, включая диетическое питание, в соответствии с натуральными нормами, 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мягкого инвентаря (одежды, обуви, нательного белья и постельных принадлежностей) согласно прилагаемым к настоящему Стандарту 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транспорта при перевозе детей для лечения, обучения, участия в культурных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ритуальных услуг (при отсутствии у умерших детей родственников или их нежелании заняться погребением);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 детям,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 и мебели для организации реабилитационных и лечебных мероприятий, лечебно-трудовой и учебной деятельности, культурного и бытового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питания, включая диетическое питание, в соответствии с натуральными нормами, утвержденными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мягкого инвентаря (постельных принадлежностей) согласно прилагаемым к настоящему Стандарту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транспорта при перевозе детей для лечения, обучения, участия в культурных мероприятиях;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 (встать с постели, лечь в постель, одеться и раздеться, умыться, принять пищу, пить, пользоваться туалетом или судном, передвигаться по дому, ухаживать за зубами или челюстью, пользоваться очками или слуховыми аппаратами, стричь ногти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вне дома.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социально-медицинских услуг: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организации всех типов: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получении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социально-медицинских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доврачебной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 (прием лекарств, закапывание капель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лечебно-оздоровительных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лечебно-трудовой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экстренной медико-психологической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 в соответствии с индивидуальными программами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 (гигиена питания и жилища, избавление от избыточного веса, вредных привычек, психосексуальное развитие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санитарно-просветительной работы для решения вопросов возрастной адаптации;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медико-социального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экстренной медико-психологической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оказании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 при наличии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ухода, в том числе оказание санитарно-гигиенических услуг (обтирание, обмывание, гигиенические ванны, стрижка ногтей, причесывание) с учетом состояния здоровья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здоровья (измерение температуры тела, артериального давления);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организация работы "групп здоровья" по медицинским показаниям и возрастным особенностям детей;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медико-социальное обследование детей (при необходимости, с привлечением работников органов здравоохранения) и разработка индивидуального плана медицинской части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оказание доврачебной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здоровья (измерение температуры тела, артериального давления);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медицинских процедур в соответствии с назначением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лечебно-оздоровительных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оперативная организация госпитализации и сопровождение детей в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родственников больных детей практическим навыкам общего ухода за ними;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доврачебной помощи, вызов врача на дом и сопровождение обслуживаемых детей в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реабилитационных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предоставлении нуждающимся детям услуг оздоровления и их направлении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медико-психологических и социально-медицинских знаний для проведения реабилитационных мероприятий в домашних условиях.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социально-психологических услуг: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 психологическое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психотерапевтическая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(в том числе по телефону) и медико-психологическая помощь;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и обследование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и медико-психологическая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общения;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социально-психологическое и психологическое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(в том числе по телефону) и медико-психологическая помощь;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помощи, в том числе беседы, общение, выслушивание, подбадривание, мотивация к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 жизненного тонуса;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социально-педагогических услуг: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педагогическая коррекция;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анимационные услуги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детям с учетом их физических возможностей и умственных способностей;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социально-трудовой реабилитацией: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профессиональным навыкам, восстановлению личностного и социального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нарушениями слуха, их родителей и других заинтересованных лиц языку жестов;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социально-педагогическая диагностика и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и подростков с учетом их физических возможностей и умственных способностей;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детей в соответствии с их физическими и умственными способностями;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анимационные услуги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бытовой ориентации (приготовление пищи, мелкий ремонт одежды, уход за жилым помещением и так далее) и ручной умелости;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трудовых посильных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социально-педагогической диагностики и обследования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учетом их физических возможностей и умственных способностей;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анимационных услуг,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 личной гигиены, поведения в быту и общественных местах, самоконтролю, навыкам общения и другим формам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бытовой ориентации (приготовление пищи, мелкий ремонт одежды, уход за жилым помещением и так далее) и ручной умелости;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посильных трудовых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профессиональным навыкам, восстановлению личностного и социального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профессиональной ориентации, содействие в получении профессии детьми в соответствии с их физическими и умственными способностями;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детей с нарушениями слуха, их родителей и других заинтересованных лиц языку жестов;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к созданию условий для дошкольного воспитания детей и получения образования по специальным образовательным учебным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к созданию условий для получения детьми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к обучению основам домоводства детей (приготовление пищи, мелкий ремонт одежды, уход за жилым помещением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труда подростков с ограниченными возможностями и членов их семей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навыкам самообслуживания, поведения в быту и общественных местах, самоконтроля, общения и другим формам жизнедеятельности;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детей основам их реабилитации в домашних условиях.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социально-экономических услуг: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 (за исключением стационарного типа):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полагающихся льгот, пособий, компенсаций, алиментов и других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самообеспечения, развития семейного предпринимательства, надомных промыслов, другим вопросам улучшения материального положения семей, имеющих детей с ограниченными возможностями;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организациями стационарного типа: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полагающихся пособий, компенсаций, алиментов и других выплат.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социально-правовых услуг: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в условиях организаций всех типов: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вопросам, связанным с правом детей на получение специальных социальных услуг в государственном и негосударственном секторе и защиту своих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детей или их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льгот и преимуществ,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доверенности пособий, других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здоровью;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в условиях организации стационарного типа: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представительства в суде для защиты прав и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гражданам в оформлении документов на усыновление и другие формы семейного воспитания детей-сирот и детей, оставшихся без попечения родителей;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условиях организации полустационарного типа: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социально-правовым вопросам членов семей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бесплатной помощи адвоката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предоставляемых отделениями социальной помощи на дому: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виновных в физическом и психическом насилии, совершенном в семье над детьми или членами их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семью, в субъекты, предоставляющие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представлений на родителей, уклоняющихся от воспитания детей, в комиссию по делам несовершеннолетних и защита прав и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оказании юридической помощи в оформлении документов для трудоустройства, получения паспорта и других документов, имеющих юридическое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оформлении документов для направления детей и подростков (при необходимости) в организации стационарного и полустационарного типа.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Специальные социальные услуги предоставляются в соответствии с объемами, согласно приложению к настоящему Стандарту.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предоставления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1. Нормы одежды и мягкого инвентаря, а также сроки их носки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для организаций стационарного типа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3682"/>
        <w:gridCol w:w="684"/>
        <w:gridCol w:w="3721"/>
        <w:gridCol w:w="1823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куртка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ветровка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шерстяных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трико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джинсы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сарафан, халат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шерстяных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хлопчатобумажных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из хлопчатобумажных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жакет, джемпер, кофта,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из трикотажного полотна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верхняя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 тканей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ночная, пижама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Трусы, панталоны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Майка, футболка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туалета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хлопчатобумажных тканей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эластичного трикотажного полотна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(бюстгальтер)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вафельные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Шапка, берет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Панама, фуражка, кепи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головной женский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носочно-чулочные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чулки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(рейтузы), кальсоны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зимние, обувь из войлока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демисезонные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 мужские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Босоножки, туфли женские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противопролежный матрац)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пунктах 6, 7, 9, 12, 13, 14, 26, 37 первая цифра указывает норму носки для детей до 14 лет, вторая цифра - для детей от 14 лет и старше.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Длительность проведения занятий</w:t>
      </w:r>
      <w:r>
        <w:br/>
      </w:r>
      <w:r>
        <w:rPr>
          <w:rFonts w:ascii="Times New Roman"/>
          <w:b/>
          <w:i w:val="false"/>
          <w:color w:val="000000"/>
        </w:rPr>
        <w:t>организаций стационарного и полустационарного типа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коррекционных занятий строится в зависимости от уровня имеющихся навыков у детей, их познавательной деятельности и возрастных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крайне низком уровне социальных навыков, социализации и познавательной деятельности детей занятие проводится продолжительностью до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низком уровне социальных навыков, социализации и познавательной деятельности - до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умеренном уровне социальных навыков, социализации и познавательной деятельности - до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незначительно сниженном уровне социальных навыков, социализации и познавательной деятельности - до 45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Оставшееся от академического часа (45 минут) время учитель дефектолог (специальный педагог), воспитатель занимают детей дидактическими и развивающими играми согласно программе учебного плана и разработанных тематических поурочных планов.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Минимальные штатные нормативы персонала</w:t>
      </w:r>
      <w:r>
        <w:br/>
      </w:r>
      <w:r>
        <w:rPr>
          <w:rFonts w:ascii="Times New Roman"/>
          <w:b/>
          <w:i w:val="false"/>
          <w:color w:val="000000"/>
        </w:rPr>
        <w:t>в организациях стационарного типа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187"/>
        <w:gridCol w:w="1035"/>
        <w:gridCol w:w="1192"/>
        <w:gridCol w:w="1401"/>
        <w:gridCol w:w="1402"/>
        <w:gridCol w:w="1402"/>
        <w:gridCol w:w="1402"/>
        <w:gridCol w:w="1402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работе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снабжению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лекотеки)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транспортное средство - 1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 (по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утверждаемой Акимами)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 (не менее 0,75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обслуживанию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(столяр,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 (при наличии лифта)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лифт - 1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тракторист на 1 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Кочегары, подсобные 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(зольщики)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котельной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определяется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2 человека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 котельную, работающую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мазуте или газе, 3 человека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стационарную котельную, работающую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угле, 0,5 – на 1 электрокотельную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кухни и столовой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буфетчица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складом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медицинского персонала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(психотерапевт)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Врач-диетолог (Медицинская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физиотерапевт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физиокабинета)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стоматолог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лаборант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лаборатории)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кабинета)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Старшая медицинская сестра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стоматологического кабинета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диагностики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физиокабинета (на 10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условных единиц)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на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круглосуточный пост – 5,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круглосуточных поста – 10,5;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круглосуточных поста – 15,75;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круглосуточных поста – 21,0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– хозяйка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– палатная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группу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коек для лежачих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Санитарка-ванщица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аптеки)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учебно-вспомогательного персонала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стационар и 1 единица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отделение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(специальный педагог)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группу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на группу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 группы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движению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 детей с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тяжелыми интеллектуальными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нарушениями; 1 должность на 8 детей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выраженными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интеллектуальными нарушениями.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(специальный педагог)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сенсорных навыков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 детей с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тяжелыми интеллектуальными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нарушениями; 1 должность на 8 детей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 выраженными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интеллектуальными нарушениями.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 группы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специалиста на группу из 12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детей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(при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100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опекаемых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безопасности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штатных единицы на 1 круглосуточ-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пост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Расходы по содержанию административно-хозяйственного персонала и персонала по обслуживанию здания в расчет стоимости 1 единицы услуги не включены.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43-46 - для проведения детям высококвалифицированных консультаций разрешается приглашать специалистов из других медицинских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61 - на эту должность по необходимости может быть принят любой врач, либо другие врачи консультанты с учетом характера заболевания детей.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