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a43c" w14:textId="86ea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января 2009 года N 18. Зарегистрировано в Министерстве юстиции Республики Казахстан 23 февраля 2009 года N 5564.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№ 3924), с дополнениями и изменениями, внесенными постановлениями Правления Агентства от 26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409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3989), от 27 мая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120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4249), от 17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4311), от 23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4579),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4785, опубликованным 15 августа 2007 года в газете "Юридическая газета" № 124 (1327)),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4955),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5004), от 26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5183), от 28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5238), от 2 октября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5368), от 29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5520),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нормативных значениях и методике расчетов пруденциальных нормативов для банков второго уровня,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"15-1. Для банка, акции которого приобретены Правительством Республики Казахстан либо национальным управляющим холдингом,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17-2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31 августа 1995 года "О банках и банковской деятельности в Республике Казахстан", значение коэффициента достаточности собственного капитала банка: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к1 составляет не менее 0,05;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к2 составляет не менее 0,10.";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18, пункты 26, 27, абзацы первые пунктов 28, 31 после слов "банковский холдинг" дополнить словами "либо банка, указанного в пункте 15-1 настоящей Инструкции".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и распространяется на отношения, возникшие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Кожахметова К.Б.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