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fe51" w14:textId="72af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мая 2008 года N 8-3 "О внесении изменений и дополнений в решение Уральского городского маслихата от 25 декабря 2007 года N 4-4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сентября 2008 года N 11-17. Зарегистрировано Управлением юстиции города Уральска Западно-Казахстанской области 1 октября 2008 года N 7-1-114. Утратило силу - решением Уральского городского маслихата Западно-Казахстанской области от 8 октября 2009 года N 21-12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08.10.2009 N 21-12.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"О внесении изменений и дополнений в решение Уральского городского маслихата от 25 декабря 2007 года N 4-4 "О городском бюджете на 2008 год" от 27 мая 2008 года 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7-1-91 от 2 июня 2008 года, опубликованное в газете "Жайық үнi" от 12 июня 2008 года N 24, от 19 июня 2008 года  N 25, от 26 июня 2008 года N 26, в газете "Пульс города" от 12 июня 2008 года N 24, от 19 июня 2008 года N 25, от 26 июня 2008 года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"вводится в действие со дня его официального опубликования" заменить словами "вводится в действие с 1 января 2008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11-ой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